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0517962"/>
    <w:p w14:paraId="50C863CE" w14:textId="77777777" w:rsidR="009B7BA6" w:rsidRPr="006B0B8D" w:rsidRDefault="009B7BA6" w:rsidP="009B7BA6">
      <w:pPr>
        <w:spacing w:line="312" w:lineRule="auto"/>
        <w:ind w:left="0"/>
        <w:jc w:val="center"/>
        <w:rPr>
          <w:sz w:val="24"/>
          <w:szCs w:val="22"/>
          <w:lang w:val="fr-LU"/>
        </w:rPr>
      </w:pPr>
      <w:r>
        <w:rPr>
          <w:noProof/>
          <w:sz w:val="32"/>
          <w:szCs w:val="32"/>
        </w:rPr>
        <mc:AlternateContent>
          <mc:Choice Requires="wps">
            <w:drawing>
              <wp:anchor distT="0" distB="0" distL="114300" distR="114300" simplePos="0" relativeHeight="251662336" behindDoc="0" locked="0" layoutInCell="1" allowOverlap="1" wp14:anchorId="46DC9D8D" wp14:editId="18950B2F">
                <wp:simplePos x="0" y="0"/>
                <wp:positionH relativeFrom="column">
                  <wp:posOffset>-8890</wp:posOffset>
                </wp:positionH>
                <wp:positionV relativeFrom="paragraph">
                  <wp:posOffset>-118957</wp:posOffset>
                </wp:positionV>
                <wp:extent cx="3911600" cy="6282267"/>
                <wp:effectExtent l="19050" t="19050" r="31750" b="42545"/>
                <wp:wrapNone/>
                <wp:docPr id="158" name="Rectangle 158"/>
                <wp:cNvGraphicFramePr/>
                <a:graphic xmlns:a="http://schemas.openxmlformats.org/drawingml/2006/main">
                  <a:graphicData uri="http://schemas.microsoft.com/office/word/2010/wordprocessingShape">
                    <wps:wsp>
                      <wps:cNvSpPr/>
                      <wps:spPr>
                        <a:xfrm>
                          <a:off x="0" y="0"/>
                          <a:ext cx="3911600" cy="6282267"/>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C9FB" id="Rectangle 158" o:spid="_x0000_s1026" style="position:absolute;margin-left:-.7pt;margin-top:-9.3pt;width:308pt;height:49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" filled="f" strokecolor="black [3213]" strokeweight="4pt">
                <v:stroke linestyle="thickThin"/>
              </v:rect>
            </w:pict>
          </mc:Fallback>
        </mc:AlternateContent>
      </w:r>
      <w:r w:rsidRPr="006B0B8D">
        <w:rPr>
          <w:sz w:val="24"/>
          <w:szCs w:val="22"/>
          <w:lang w:val="fr-LU"/>
        </w:rPr>
        <w:t xml:space="preserve">BỘ GIÁO DỤC VÀ ĐÀO TẠO </w:t>
      </w:r>
      <w:r w:rsidRPr="006B0B8D">
        <w:rPr>
          <w:sz w:val="24"/>
          <w:szCs w:val="22"/>
          <w:lang w:val="fr-LU"/>
        </w:rPr>
        <w:tab/>
      </w:r>
      <w:r w:rsidRPr="006B0B8D">
        <w:rPr>
          <w:sz w:val="24"/>
          <w:szCs w:val="22"/>
          <w:lang w:val="fr-LU"/>
        </w:rPr>
        <w:tab/>
      </w:r>
      <w:r>
        <w:rPr>
          <w:sz w:val="24"/>
          <w:szCs w:val="22"/>
          <w:lang w:val="fr-LU"/>
        </w:rPr>
        <w:t xml:space="preserve">     </w:t>
      </w:r>
      <w:r w:rsidRPr="006B0B8D">
        <w:rPr>
          <w:sz w:val="24"/>
          <w:szCs w:val="22"/>
          <w:lang w:val="fr-LU"/>
        </w:rPr>
        <w:t xml:space="preserve">  BỘ Y TẾ</w:t>
      </w:r>
    </w:p>
    <w:p w14:paraId="32A9C6AE" w14:textId="77777777" w:rsidR="009B7BA6" w:rsidRPr="006B0B8D" w:rsidRDefault="009B7BA6" w:rsidP="009B7BA6">
      <w:pPr>
        <w:spacing w:line="312" w:lineRule="auto"/>
        <w:ind w:left="0"/>
        <w:jc w:val="center"/>
        <w:rPr>
          <w:b/>
          <w:sz w:val="24"/>
          <w:szCs w:val="22"/>
        </w:rPr>
      </w:pPr>
      <w:r w:rsidRPr="006B0B8D">
        <w:rPr>
          <w:b/>
          <w:sz w:val="24"/>
          <w:szCs w:val="22"/>
        </w:rPr>
        <w:t>TRƯỜNG ĐẠI HỌC Y HÀ NỘI</w:t>
      </w:r>
    </w:p>
    <w:p w14:paraId="3637C9D1" w14:textId="77777777" w:rsidR="009B7BA6" w:rsidRPr="006B0B8D" w:rsidRDefault="009B7BA6" w:rsidP="009B7BA6">
      <w:pPr>
        <w:ind w:left="0"/>
        <w:jc w:val="center"/>
        <w:rPr>
          <w:b/>
          <w:sz w:val="4"/>
          <w:szCs w:val="22"/>
          <w:lang w:val="fr-LU"/>
        </w:rPr>
      </w:pPr>
    </w:p>
    <w:p w14:paraId="15463124" w14:textId="77777777" w:rsidR="009B7BA6" w:rsidRDefault="009B7BA6" w:rsidP="009B7BA6">
      <w:pPr>
        <w:ind w:left="0"/>
        <w:jc w:val="center"/>
        <w:rPr>
          <w:b/>
          <w:sz w:val="22"/>
          <w:szCs w:val="22"/>
          <w:lang w:val="fr-LU"/>
        </w:rPr>
      </w:pPr>
      <w:r w:rsidRPr="00A47285">
        <w:rPr>
          <w:noProof/>
          <w:sz w:val="32"/>
          <w:szCs w:val="32"/>
        </w:rPr>
        <w:drawing>
          <wp:inline distT="0" distB="0" distL="0" distR="0" wp14:anchorId="28DABF33" wp14:editId="6AE5D90C">
            <wp:extent cx="666371" cy="821267"/>
            <wp:effectExtent l="0" t="0" r="635" b="0"/>
            <wp:docPr id="87" name="Picture 87" descr="D:\NGHIEN CUU SINH\VAN BAN - GIAY TO\Logo D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HIEN CUU SINH\VAN BAN - GIAY TO\Logo DH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817" cy="825514"/>
                    </a:xfrm>
                    <a:prstGeom prst="rect">
                      <a:avLst/>
                    </a:prstGeom>
                    <a:noFill/>
                    <a:ln>
                      <a:noFill/>
                    </a:ln>
                  </pic:spPr>
                </pic:pic>
              </a:graphicData>
            </a:graphic>
          </wp:inline>
        </w:drawing>
      </w:r>
    </w:p>
    <w:p w14:paraId="40D8003B" w14:textId="77777777" w:rsidR="009B7BA6" w:rsidRPr="006B0B8D" w:rsidRDefault="009B7BA6" w:rsidP="009B7BA6">
      <w:pPr>
        <w:ind w:firstLine="630"/>
        <w:jc w:val="center"/>
        <w:rPr>
          <w:b/>
          <w:sz w:val="12"/>
          <w:szCs w:val="22"/>
          <w:lang w:val="fr-LU"/>
        </w:rPr>
      </w:pPr>
    </w:p>
    <w:p w14:paraId="398D9C38" w14:textId="77777777" w:rsidR="009B7BA6" w:rsidRPr="006B0B8D" w:rsidRDefault="009B7BA6" w:rsidP="009B7BA6">
      <w:pPr>
        <w:ind w:left="0"/>
        <w:jc w:val="center"/>
        <w:outlineLvl w:val="0"/>
        <w:rPr>
          <w:b/>
          <w:sz w:val="24"/>
          <w:szCs w:val="22"/>
          <w:lang w:val="fr-LU"/>
        </w:rPr>
      </w:pPr>
      <w:r w:rsidRPr="006B0B8D">
        <w:rPr>
          <w:b/>
          <w:sz w:val="24"/>
          <w:szCs w:val="22"/>
          <w:lang w:val="fr-LU"/>
        </w:rPr>
        <w:t>VŨ NGỌC TÚ</w:t>
      </w:r>
    </w:p>
    <w:p w14:paraId="08AEE072" w14:textId="77777777" w:rsidR="009B7BA6" w:rsidRPr="006B0B8D" w:rsidRDefault="009B7BA6" w:rsidP="009B7BA6">
      <w:pPr>
        <w:ind w:left="-90" w:firstLine="630"/>
        <w:jc w:val="center"/>
        <w:rPr>
          <w:b/>
          <w:sz w:val="30"/>
          <w:szCs w:val="22"/>
          <w:lang w:val="fr-LU"/>
        </w:rPr>
      </w:pPr>
    </w:p>
    <w:p w14:paraId="37E52F8F" w14:textId="77777777" w:rsidR="009B7BA6" w:rsidRDefault="009B7BA6" w:rsidP="009B7BA6">
      <w:pPr>
        <w:spacing w:line="288" w:lineRule="auto"/>
        <w:ind w:left="0" w:hanging="11"/>
        <w:jc w:val="center"/>
        <w:outlineLvl w:val="0"/>
        <w:rPr>
          <w:b/>
          <w:spacing w:val="-6"/>
          <w:sz w:val="30"/>
          <w:szCs w:val="22"/>
          <w:lang w:val="fr-LU"/>
        </w:rPr>
      </w:pPr>
      <w:bookmarkStart w:id="1" w:name="OLE_LINK3"/>
      <w:r w:rsidRPr="006B0B8D">
        <w:rPr>
          <w:b/>
          <w:spacing w:val="-6"/>
          <w:sz w:val="30"/>
          <w:szCs w:val="22"/>
          <w:lang w:val="fr-LU"/>
        </w:rPr>
        <w:t xml:space="preserve">NGHIÊN CỨU ĐẶC ĐIỂM </w:t>
      </w:r>
    </w:p>
    <w:p w14:paraId="6E5E58FD" w14:textId="77777777" w:rsidR="009B7BA6" w:rsidRDefault="009B7BA6" w:rsidP="009B7BA6">
      <w:pPr>
        <w:spacing w:line="288" w:lineRule="auto"/>
        <w:ind w:left="0" w:hanging="11"/>
        <w:jc w:val="center"/>
        <w:outlineLvl w:val="0"/>
        <w:rPr>
          <w:b/>
          <w:spacing w:val="-6"/>
          <w:sz w:val="30"/>
          <w:szCs w:val="22"/>
          <w:lang w:val="fr-LU"/>
        </w:rPr>
      </w:pPr>
      <w:r w:rsidRPr="006B0B8D">
        <w:rPr>
          <w:b/>
          <w:spacing w:val="-6"/>
          <w:sz w:val="30"/>
          <w:szCs w:val="22"/>
          <w:lang w:val="fr-LU"/>
        </w:rPr>
        <w:t xml:space="preserve">BỆNH LÝ VÀ KẾT QUẢ ĐIỀU TRỊ </w:t>
      </w:r>
    </w:p>
    <w:p w14:paraId="3488CC29" w14:textId="77777777" w:rsidR="009B7BA6" w:rsidRPr="006B0B8D" w:rsidRDefault="009B7BA6" w:rsidP="009B7BA6">
      <w:pPr>
        <w:spacing w:line="288" w:lineRule="auto"/>
        <w:ind w:left="0" w:hanging="11"/>
        <w:jc w:val="center"/>
        <w:outlineLvl w:val="0"/>
        <w:rPr>
          <w:b/>
          <w:spacing w:val="-10"/>
          <w:sz w:val="30"/>
          <w:szCs w:val="22"/>
          <w:lang w:val="fr-LU"/>
        </w:rPr>
      </w:pPr>
      <w:r w:rsidRPr="006B0B8D">
        <w:rPr>
          <w:b/>
          <w:spacing w:val="-6"/>
          <w:sz w:val="30"/>
          <w:szCs w:val="22"/>
          <w:lang w:val="fr-LU"/>
        </w:rPr>
        <w:t xml:space="preserve">PHẪU THUẬT </w:t>
      </w:r>
      <w:r w:rsidRPr="006B0B8D">
        <w:rPr>
          <w:b/>
          <w:spacing w:val="-10"/>
          <w:sz w:val="30"/>
          <w:szCs w:val="22"/>
          <w:lang w:val="fr-LU"/>
        </w:rPr>
        <w:t xml:space="preserve">LÓC ĐỘNG MẠCH CHỦ </w:t>
      </w:r>
    </w:p>
    <w:p w14:paraId="7F0D0A3F" w14:textId="77777777" w:rsidR="009B7BA6" w:rsidRPr="006B0B8D" w:rsidRDefault="009B7BA6" w:rsidP="009B7BA6">
      <w:pPr>
        <w:spacing w:line="288" w:lineRule="auto"/>
        <w:ind w:left="0" w:hanging="11"/>
        <w:jc w:val="center"/>
        <w:outlineLvl w:val="0"/>
        <w:rPr>
          <w:b/>
          <w:spacing w:val="-6"/>
          <w:sz w:val="30"/>
          <w:szCs w:val="22"/>
          <w:lang w:val="fr-LU"/>
        </w:rPr>
      </w:pPr>
      <w:r w:rsidRPr="006B0B8D">
        <w:rPr>
          <w:b/>
          <w:spacing w:val="-10"/>
          <w:sz w:val="30"/>
          <w:szCs w:val="22"/>
          <w:lang w:val="fr-LU"/>
        </w:rPr>
        <w:t>CẤP TÍNH LOẠI A</w:t>
      </w:r>
      <w:bookmarkEnd w:id="1"/>
      <w:r w:rsidRPr="006B0B8D">
        <w:rPr>
          <w:b/>
          <w:spacing w:val="-10"/>
          <w:sz w:val="30"/>
          <w:szCs w:val="22"/>
          <w:lang w:val="fr-LU"/>
        </w:rPr>
        <w:t xml:space="preserve">-STANFORD </w:t>
      </w:r>
      <w:r w:rsidRPr="006B0B8D">
        <w:rPr>
          <w:b/>
          <w:spacing w:val="-6"/>
          <w:sz w:val="30"/>
          <w:szCs w:val="22"/>
          <w:lang w:val="fr-LU"/>
        </w:rPr>
        <w:t>TẠI BỆNH VIỆN HỮU NGHỊ VIỆT ĐỨC</w:t>
      </w:r>
    </w:p>
    <w:p w14:paraId="324F0C6C" w14:textId="77777777" w:rsidR="009B7BA6" w:rsidRPr="006B0B8D" w:rsidRDefault="009B7BA6" w:rsidP="009B7BA6">
      <w:pPr>
        <w:tabs>
          <w:tab w:val="left" w:pos="4395"/>
        </w:tabs>
        <w:ind w:left="1440" w:firstLine="810"/>
        <w:rPr>
          <w:sz w:val="22"/>
          <w:szCs w:val="22"/>
          <w:lang w:val="fr-LU"/>
        </w:rPr>
      </w:pPr>
    </w:p>
    <w:p w14:paraId="1D9C56B1" w14:textId="77777777" w:rsidR="009B7BA6" w:rsidRPr="006B0B8D" w:rsidRDefault="009B7BA6" w:rsidP="009B7BA6">
      <w:pPr>
        <w:tabs>
          <w:tab w:val="left" w:pos="3119"/>
          <w:tab w:val="left" w:pos="4395"/>
        </w:tabs>
        <w:ind w:left="1440" w:firstLine="114"/>
        <w:rPr>
          <w:sz w:val="22"/>
          <w:szCs w:val="22"/>
          <w:lang w:val="fr-LU"/>
        </w:rPr>
      </w:pPr>
      <w:r w:rsidRPr="006B0B8D">
        <w:rPr>
          <w:sz w:val="22"/>
          <w:szCs w:val="22"/>
          <w:lang w:val="fr-LU"/>
        </w:rPr>
        <w:t xml:space="preserve">Chuyên ngành </w:t>
      </w:r>
      <w:r w:rsidRPr="006B0B8D">
        <w:rPr>
          <w:sz w:val="22"/>
          <w:szCs w:val="22"/>
          <w:lang w:val="fr-LU"/>
        </w:rPr>
        <w:tab/>
        <w:t>: Ngoại Lồng Ngực</w:t>
      </w:r>
    </w:p>
    <w:p w14:paraId="11B67468" w14:textId="77777777" w:rsidR="009B7BA6" w:rsidRPr="006B0B8D" w:rsidRDefault="009B7BA6" w:rsidP="009B7BA6">
      <w:pPr>
        <w:tabs>
          <w:tab w:val="left" w:pos="3119"/>
          <w:tab w:val="left" w:pos="4395"/>
        </w:tabs>
        <w:ind w:left="1440" w:firstLine="114"/>
        <w:rPr>
          <w:sz w:val="22"/>
          <w:szCs w:val="22"/>
          <w:lang w:val="fr-LU"/>
        </w:rPr>
      </w:pPr>
      <w:r w:rsidRPr="006B0B8D">
        <w:rPr>
          <w:sz w:val="22"/>
          <w:szCs w:val="22"/>
          <w:lang w:val="fr-LU"/>
        </w:rPr>
        <w:t>Mã số</w:t>
      </w:r>
      <w:r w:rsidRPr="006B0B8D">
        <w:rPr>
          <w:sz w:val="22"/>
          <w:szCs w:val="22"/>
          <w:lang w:val="fr-LU"/>
        </w:rPr>
        <w:tab/>
        <w:t>: 62720124</w:t>
      </w:r>
    </w:p>
    <w:p w14:paraId="1F9C84C9" w14:textId="77777777" w:rsidR="009B7BA6" w:rsidRPr="006B0B8D" w:rsidRDefault="009B7BA6" w:rsidP="009B7BA6">
      <w:pPr>
        <w:jc w:val="center"/>
        <w:rPr>
          <w:b/>
          <w:sz w:val="22"/>
          <w:szCs w:val="22"/>
          <w:lang w:val="fr-LU"/>
        </w:rPr>
      </w:pPr>
    </w:p>
    <w:p w14:paraId="529EE60A" w14:textId="77777777" w:rsidR="009B7BA6" w:rsidRDefault="009B7BA6" w:rsidP="009B7BA6">
      <w:pPr>
        <w:ind w:left="0"/>
        <w:jc w:val="center"/>
        <w:outlineLvl w:val="0"/>
        <w:rPr>
          <w:b/>
          <w:sz w:val="24"/>
          <w:szCs w:val="22"/>
          <w:lang w:val="fr-LU"/>
        </w:rPr>
      </w:pPr>
    </w:p>
    <w:p w14:paraId="34EBF15D" w14:textId="77777777" w:rsidR="009B7BA6" w:rsidRPr="006B0B8D" w:rsidRDefault="009B7BA6" w:rsidP="009B7BA6">
      <w:pPr>
        <w:ind w:left="0"/>
        <w:jc w:val="center"/>
        <w:outlineLvl w:val="0"/>
        <w:rPr>
          <w:b/>
          <w:sz w:val="24"/>
          <w:szCs w:val="22"/>
          <w:lang w:val="fr-LU"/>
        </w:rPr>
      </w:pPr>
      <w:r w:rsidRPr="006B0B8D">
        <w:rPr>
          <w:b/>
          <w:sz w:val="24"/>
          <w:szCs w:val="22"/>
          <w:lang w:val="fr-LU"/>
        </w:rPr>
        <w:t>TÓM TẮT LUẬN ÁN TIẾN SĨ Y HỌC</w:t>
      </w:r>
    </w:p>
    <w:p w14:paraId="5A974D8E" w14:textId="77777777" w:rsidR="009B7BA6" w:rsidRPr="006B0B8D" w:rsidRDefault="009B7BA6" w:rsidP="009B7BA6">
      <w:pPr>
        <w:ind w:left="2160" w:firstLine="810"/>
        <w:outlineLvl w:val="0"/>
        <w:rPr>
          <w:b/>
          <w:i/>
          <w:sz w:val="22"/>
          <w:szCs w:val="22"/>
          <w:lang w:val="fr-LU"/>
        </w:rPr>
      </w:pPr>
    </w:p>
    <w:p w14:paraId="79873971" w14:textId="77777777" w:rsidR="009B7BA6" w:rsidRPr="006B0B8D" w:rsidRDefault="009B7BA6" w:rsidP="009B7BA6">
      <w:pPr>
        <w:ind w:left="1440" w:firstLine="630"/>
        <w:rPr>
          <w:b/>
          <w:sz w:val="22"/>
          <w:szCs w:val="22"/>
          <w:lang w:val="fr-LU"/>
        </w:rPr>
      </w:pPr>
    </w:p>
    <w:p w14:paraId="53B3A3BA" w14:textId="77777777" w:rsidR="009B7BA6" w:rsidRPr="006B0B8D" w:rsidRDefault="009B7BA6" w:rsidP="009B7BA6">
      <w:pPr>
        <w:ind w:left="-90" w:firstLine="630"/>
        <w:rPr>
          <w:sz w:val="22"/>
          <w:szCs w:val="22"/>
          <w:lang w:val="fr-LU"/>
        </w:rPr>
      </w:pPr>
    </w:p>
    <w:p w14:paraId="2D9D0431" w14:textId="77777777" w:rsidR="009B7BA6" w:rsidRDefault="009B7BA6" w:rsidP="009B7BA6">
      <w:pPr>
        <w:ind w:left="0"/>
        <w:jc w:val="center"/>
        <w:rPr>
          <w:b/>
          <w:sz w:val="22"/>
          <w:szCs w:val="22"/>
          <w:lang w:val="fr-LU"/>
        </w:rPr>
      </w:pPr>
    </w:p>
    <w:p w14:paraId="7BB69BAC" w14:textId="77777777" w:rsidR="009B7BA6" w:rsidRPr="006B0B8D" w:rsidRDefault="009B7BA6" w:rsidP="009B7BA6">
      <w:pPr>
        <w:ind w:left="0"/>
        <w:jc w:val="center"/>
        <w:rPr>
          <w:b/>
          <w:sz w:val="24"/>
          <w:szCs w:val="22"/>
          <w:lang w:val="fr-LU"/>
        </w:rPr>
      </w:pPr>
      <w:r w:rsidRPr="006B0B8D">
        <w:rPr>
          <w:b/>
          <w:sz w:val="24"/>
          <w:szCs w:val="22"/>
          <w:lang w:val="fr-LU"/>
        </w:rPr>
        <w:t>HÀ NỘI -</w:t>
      </w:r>
      <w:r>
        <w:rPr>
          <w:b/>
          <w:sz w:val="24"/>
          <w:szCs w:val="22"/>
          <w:lang w:val="fr-LU"/>
        </w:rPr>
        <w:t xml:space="preserve"> 2017</w:t>
      </w:r>
    </w:p>
    <w:p w14:paraId="277F0774" w14:textId="77777777" w:rsidR="009B7BA6" w:rsidRPr="006B0B8D" w:rsidRDefault="009B7BA6" w:rsidP="009B7BA6">
      <w:pPr>
        <w:ind w:left="0"/>
        <w:jc w:val="center"/>
        <w:rPr>
          <w:b/>
          <w:sz w:val="24"/>
          <w:szCs w:val="22"/>
          <w:lang w:val="fr-LU"/>
        </w:rPr>
      </w:pPr>
      <w:r w:rsidRPr="006B0B8D">
        <w:rPr>
          <w:b/>
          <w:sz w:val="24"/>
          <w:szCs w:val="22"/>
          <w:lang w:val="fr-LU"/>
        </w:rPr>
        <w:lastRenderedPageBreak/>
        <w:t>Công trình được hoàn thành tại:</w:t>
      </w:r>
    </w:p>
    <w:p w14:paraId="4F4DAB41" w14:textId="77777777" w:rsidR="009B7BA6" w:rsidRPr="006B0B8D" w:rsidRDefault="009B7BA6" w:rsidP="009B7BA6">
      <w:pPr>
        <w:ind w:left="0"/>
        <w:jc w:val="center"/>
        <w:rPr>
          <w:b/>
          <w:sz w:val="24"/>
          <w:szCs w:val="22"/>
          <w:lang w:val="fr-LU"/>
        </w:rPr>
      </w:pPr>
      <w:r w:rsidRPr="006B0B8D">
        <w:rPr>
          <w:b/>
          <w:sz w:val="24"/>
          <w:szCs w:val="22"/>
          <w:lang w:val="fr-LU"/>
        </w:rPr>
        <w:t>TRƯỜNG ĐẠI HỌC Y HÀ NỘI</w:t>
      </w:r>
    </w:p>
    <w:p w14:paraId="71AFCCB4" w14:textId="77777777" w:rsidR="009B7BA6" w:rsidRPr="006B0B8D" w:rsidRDefault="009B7BA6" w:rsidP="009B7BA6">
      <w:pPr>
        <w:rPr>
          <w:sz w:val="22"/>
          <w:szCs w:val="22"/>
          <w:lang w:val="fr-LU"/>
        </w:rPr>
      </w:pPr>
    </w:p>
    <w:p w14:paraId="004D0B68" w14:textId="77777777" w:rsidR="009B7BA6" w:rsidRDefault="009B7BA6" w:rsidP="009B7BA6">
      <w:pPr>
        <w:ind w:left="2160"/>
        <w:rPr>
          <w:b/>
          <w:i/>
          <w:sz w:val="22"/>
          <w:szCs w:val="22"/>
          <w:lang w:val="fr-LU"/>
        </w:rPr>
      </w:pPr>
    </w:p>
    <w:p w14:paraId="26BB4B8E" w14:textId="77777777" w:rsidR="009B7BA6" w:rsidRPr="006B0B8D" w:rsidRDefault="009B7BA6" w:rsidP="009B7BA6">
      <w:pPr>
        <w:ind w:left="2160"/>
        <w:rPr>
          <w:b/>
          <w:i/>
          <w:sz w:val="22"/>
          <w:szCs w:val="22"/>
          <w:lang w:val="fr-LU"/>
        </w:rPr>
      </w:pPr>
      <w:r w:rsidRPr="006B0B8D">
        <w:rPr>
          <w:b/>
          <w:i/>
          <w:sz w:val="22"/>
          <w:szCs w:val="22"/>
          <w:lang w:val="fr-LU"/>
        </w:rPr>
        <w:t>Người hướng dẫn khoa học :</w:t>
      </w:r>
    </w:p>
    <w:p w14:paraId="7A4E57F5" w14:textId="77777777" w:rsidR="009B7BA6" w:rsidRPr="006B0B8D" w:rsidRDefault="009B7BA6" w:rsidP="009B7BA6">
      <w:pPr>
        <w:ind w:left="2880"/>
        <w:rPr>
          <w:b/>
          <w:sz w:val="22"/>
          <w:szCs w:val="22"/>
          <w:lang w:val="fr-LU"/>
        </w:rPr>
      </w:pPr>
      <w:r w:rsidRPr="006B0B8D">
        <w:rPr>
          <w:b/>
          <w:sz w:val="22"/>
          <w:szCs w:val="22"/>
          <w:lang w:val="fr-LU"/>
        </w:rPr>
        <w:t>PGS.TS NGUYỄN HỮU ƯỚC</w:t>
      </w:r>
    </w:p>
    <w:p w14:paraId="2A914445" w14:textId="77777777" w:rsidR="009B7BA6" w:rsidRDefault="009B7BA6" w:rsidP="009B7BA6">
      <w:pPr>
        <w:rPr>
          <w:sz w:val="22"/>
          <w:szCs w:val="22"/>
          <w:lang w:val="fr-LU"/>
        </w:rPr>
      </w:pPr>
    </w:p>
    <w:p w14:paraId="21F4E50F" w14:textId="77777777" w:rsidR="009B7BA6" w:rsidRPr="006B0B8D" w:rsidRDefault="009B7BA6" w:rsidP="009B7BA6">
      <w:pPr>
        <w:rPr>
          <w:sz w:val="22"/>
          <w:szCs w:val="22"/>
          <w:lang w:val="fr-LU"/>
        </w:rPr>
      </w:pPr>
    </w:p>
    <w:p w14:paraId="4B0429B2" w14:textId="7BD3BBBE" w:rsidR="009B7BA6" w:rsidRDefault="009B7BA6" w:rsidP="009B7BA6">
      <w:pPr>
        <w:rPr>
          <w:sz w:val="22"/>
          <w:szCs w:val="22"/>
          <w:lang w:val="fr-LU"/>
        </w:rPr>
      </w:pPr>
      <w:r w:rsidRPr="006B0B8D">
        <w:rPr>
          <w:sz w:val="22"/>
          <w:szCs w:val="22"/>
          <w:lang w:val="fr-LU"/>
        </w:rPr>
        <w:t>Phản biện 1 :</w:t>
      </w:r>
      <w:r w:rsidR="00E94947">
        <w:rPr>
          <w:sz w:val="22"/>
          <w:szCs w:val="22"/>
          <w:lang w:val="fr-LU"/>
        </w:rPr>
        <w:t xml:space="preserve"> PGS. TS Đặng Ngọc Hùng</w:t>
      </w:r>
    </w:p>
    <w:p w14:paraId="79C062CF" w14:textId="77777777" w:rsidR="009B7BA6" w:rsidRPr="006B0B8D" w:rsidRDefault="009B7BA6" w:rsidP="009B7BA6">
      <w:pPr>
        <w:rPr>
          <w:sz w:val="22"/>
          <w:szCs w:val="22"/>
          <w:lang w:val="fr-LU"/>
        </w:rPr>
      </w:pPr>
    </w:p>
    <w:p w14:paraId="649B9489" w14:textId="47FCB72C" w:rsidR="009B7BA6" w:rsidRDefault="009B7BA6" w:rsidP="009B7BA6">
      <w:pPr>
        <w:rPr>
          <w:sz w:val="22"/>
          <w:szCs w:val="22"/>
          <w:lang w:val="fr-LU"/>
        </w:rPr>
      </w:pPr>
      <w:r w:rsidRPr="006B0B8D">
        <w:rPr>
          <w:sz w:val="22"/>
          <w:szCs w:val="22"/>
          <w:lang w:val="fr-LU"/>
        </w:rPr>
        <w:t>Phản biện 2 :</w:t>
      </w:r>
      <w:r w:rsidR="00E94947">
        <w:rPr>
          <w:sz w:val="22"/>
          <w:szCs w:val="22"/>
          <w:lang w:val="fr-LU"/>
        </w:rPr>
        <w:t xml:space="preserve"> PGS.TS Mai Văn Viện</w:t>
      </w:r>
    </w:p>
    <w:p w14:paraId="3F9E36FE" w14:textId="77777777" w:rsidR="009B7BA6" w:rsidRPr="006B0B8D" w:rsidRDefault="009B7BA6" w:rsidP="009B7BA6">
      <w:pPr>
        <w:rPr>
          <w:sz w:val="22"/>
          <w:szCs w:val="22"/>
          <w:lang w:val="fr-LU"/>
        </w:rPr>
      </w:pPr>
    </w:p>
    <w:p w14:paraId="33B08557" w14:textId="2C528EF5" w:rsidR="009B7BA6" w:rsidRPr="006B0B8D" w:rsidRDefault="009B7BA6" w:rsidP="009B7BA6">
      <w:pPr>
        <w:rPr>
          <w:sz w:val="22"/>
          <w:szCs w:val="22"/>
          <w:lang w:val="fr-LU"/>
        </w:rPr>
      </w:pPr>
      <w:r w:rsidRPr="006B0B8D">
        <w:rPr>
          <w:sz w:val="22"/>
          <w:szCs w:val="22"/>
          <w:lang w:val="fr-LU"/>
        </w:rPr>
        <w:t>Phản biện 3 :</w:t>
      </w:r>
      <w:r w:rsidR="00E94947">
        <w:rPr>
          <w:sz w:val="22"/>
          <w:szCs w:val="22"/>
          <w:lang w:val="fr-LU"/>
        </w:rPr>
        <w:t xml:space="preserve"> PGS.TS Nguyễn Quang Tuấn</w:t>
      </w:r>
      <w:bookmarkStart w:id="2" w:name="_GoBack"/>
      <w:bookmarkEnd w:id="2"/>
    </w:p>
    <w:p w14:paraId="15F836FF" w14:textId="77777777" w:rsidR="009B7BA6" w:rsidRDefault="009B7BA6" w:rsidP="009B7BA6">
      <w:pPr>
        <w:ind w:left="0"/>
        <w:rPr>
          <w:sz w:val="22"/>
          <w:szCs w:val="22"/>
          <w:lang w:val="fr-LU"/>
        </w:rPr>
      </w:pPr>
    </w:p>
    <w:p w14:paraId="6E6286B0" w14:textId="77777777" w:rsidR="009B7BA6" w:rsidRDefault="009B7BA6" w:rsidP="009B7BA6">
      <w:pPr>
        <w:ind w:left="0"/>
        <w:rPr>
          <w:sz w:val="22"/>
          <w:szCs w:val="22"/>
          <w:lang w:val="fr-LU"/>
        </w:rPr>
      </w:pPr>
    </w:p>
    <w:p w14:paraId="54D5F4AA" w14:textId="77777777" w:rsidR="009B7BA6" w:rsidRDefault="009B7BA6" w:rsidP="009B7BA6">
      <w:pPr>
        <w:ind w:left="0"/>
        <w:rPr>
          <w:sz w:val="22"/>
          <w:szCs w:val="22"/>
          <w:lang w:val="fr-LU"/>
        </w:rPr>
      </w:pPr>
    </w:p>
    <w:p w14:paraId="2F17F8CC" w14:textId="77777777" w:rsidR="009B7BA6" w:rsidRPr="006B0B8D" w:rsidRDefault="009B7BA6" w:rsidP="009B7BA6">
      <w:pPr>
        <w:ind w:left="0"/>
        <w:jc w:val="both"/>
        <w:rPr>
          <w:sz w:val="22"/>
          <w:szCs w:val="22"/>
          <w:lang w:val="fr-LU"/>
        </w:rPr>
      </w:pPr>
      <w:r w:rsidRPr="006B0B8D">
        <w:rPr>
          <w:sz w:val="22"/>
          <w:szCs w:val="22"/>
          <w:lang w:val="fr-LU"/>
        </w:rPr>
        <w:t>Luận án được bảo vệ tại Hội đồng đánh giá luận án cấp trường tại Trường Đại học Y Hà Nội</w:t>
      </w:r>
    </w:p>
    <w:p w14:paraId="45B0782F" w14:textId="77777777" w:rsidR="009B7BA6" w:rsidRPr="006B0B8D" w:rsidRDefault="009B7BA6" w:rsidP="009B7BA6">
      <w:pPr>
        <w:ind w:left="0"/>
        <w:jc w:val="both"/>
        <w:rPr>
          <w:sz w:val="22"/>
          <w:szCs w:val="22"/>
          <w:lang w:val="fr-LU"/>
        </w:rPr>
      </w:pPr>
      <w:r w:rsidRPr="006B0B8D">
        <w:rPr>
          <w:sz w:val="22"/>
          <w:szCs w:val="22"/>
          <w:lang w:val="fr-LU"/>
        </w:rPr>
        <w:t>Vào hồi …… giờ, ngày …… tháng ………. năm 2017</w:t>
      </w:r>
    </w:p>
    <w:p w14:paraId="1DFF8741" w14:textId="77777777" w:rsidR="009B7BA6" w:rsidRPr="006B0B8D" w:rsidRDefault="009B7BA6" w:rsidP="009B7BA6">
      <w:pPr>
        <w:rPr>
          <w:sz w:val="22"/>
          <w:szCs w:val="22"/>
          <w:lang w:val="fr-LU"/>
        </w:rPr>
      </w:pPr>
    </w:p>
    <w:p w14:paraId="6EF49CD5" w14:textId="77777777" w:rsidR="009B7BA6" w:rsidRDefault="009B7BA6" w:rsidP="009B7BA6">
      <w:pPr>
        <w:ind w:left="0"/>
        <w:rPr>
          <w:b/>
          <w:sz w:val="22"/>
          <w:szCs w:val="22"/>
          <w:lang w:val="fr-LU"/>
        </w:rPr>
      </w:pPr>
    </w:p>
    <w:p w14:paraId="39317783" w14:textId="77777777" w:rsidR="009B7BA6" w:rsidRDefault="009B7BA6" w:rsidP="009B7BA6">
      <w:pPr>
        <w:ind w:left="0"/>
        <w:rPr>
          <w:b/>
          <w:sz w:val="22"/>
          <w:szCs w:val="22"/>
          <w:lang w:val="fr-LU"/>
        </w:rPr>
      </w:pPr>
    </w:p>
    <w:p w14:paraId="39C2B83A" w14:textId="77777777" w:rsidR="009B7BA6" w:rsidRPr="006B0B8D" w:rsidRDefault="009B7BA6" w:rsidP="009B7BA6">
      <w:pPr>
        <w:ind w:left="0"/>
        <w:rPr>
          <w:b/>
          <w:sz w:val="22"/>
          <w:szCs w:val="22"/>
          <w:lang w:val="fr-LU"/>
        </w:rPr>
      </w:pPr>
      <w:r w:rsidRPr="006B0B8D">
        <w:rPr>
          <w:b/>
          <w:sz w:val="22"/>
          <w:szCs w:val="22"/>
          <w:lang w:val="fr-LU"/>
        </w:rPr>
        <w:t>Có thể tìm hiểu luận án :</w:t>
      </w:r>
    </w:p>
    <w:p w14:paraId="7E226887" w14:textId="77777777" w:rsidR="009B7BA6" w:rsidRPr="006B0B8D" w:rsidRDefault="009B7BA6" w:rsidP="009B7BA6">
      <w:pPr>
        <w:rPr>
          <w:b/>
          <w:sz w:val="22"/>
          <w:szCs w:val="22"/>
          <w:lang w:val="fr-LU"/>
        </w:rPr>
      </w:pPr>
      <w:r w:rsidRPr="006B0B8D">
        <w:rPr>
          <w:b/>
          <w:sz w:val="22"/>
          <w:szCs w:val="22"/>
          <w:lang w:val="fr-LU"/>
        </w:rPr>
        <w:t>Thư viện quốc gia</w:t>
      </w:r>
    </w:p>
    <w:p w14:paraId="25090B7D" w14:textId="77777777" w:rsidR="009B7BA6" w:rsidRDefault="009B7BA6" w:rsidP="009B7BA6">
      <w:pPr>
        <w:rPr>
          <w:b/>
          <w:sz w:val="22"/>
          <w:szCs w:val="22"/>
          <w:lang w:val="fr-LU"/>
        </w:rPr>
        <w:sectPr w:rsidR="009B7BA6" w:rsidSect="00646881">
          <w:headerReference w:type="even" r:id="rId9"/>
          <w:headerReference w:type="default" r:id="rId10"/>
          <w:pgSz w:w="8420" w:h="11907" w:orient="landscape" w:code="9"/>
          <w:pgMar w:top="1134" w:right="1134" w:bottom="1134" w:left="1134" w:header="680" w:footer="680" w:gutter="0"/>
          <w:pgNumType w:start="1"/>
          <w:cols w:space="720"/>
          <w:docGrid w:linePitch="381"/>
        </w:sectPr>
      </w:pPr>
      <w:r w:rsidRPr="006B0B8D">
        <w:rPr>
          <w:b/>
          <w:sz w:val="22"/>
          <w:szCs w:val="22"/>
          <w:lang w:val="fr-LU"/>
        </w:rPr>
        <w:t>Thư viện Đại học Y Hà Nội</w:t>
      </w:r>
    </w:p>
    <w:p w14:paraId="542C699D" w14:textId="65F5E2C2" w:rsidR="009B7BA6" w:rsidRPr="009B7BA6" w:rsidRDefault="009B7BA6" w:rsidP="009B7BA6">
      <w:pPr>
        <w:rPr>
          <w:b/>
          <w:sz w:val="22"/>
          <w:szCs w:val="22"/>
          <w:lang w:val="fr-LU"/>
        </w:rPr>
      </w:pPr>
    </w:p>
    <w:p w14:paraId="6A1D9C74" w14:textId="77777777" w:rsidR="00547962" w:rsidRPr="00280E23" w:rsidRDefault="00547962" w:rsidP="00DE1252">
      <w:pPr>
        <w:spacing w:line="276" w:lineRule="auto"/>
        <w:ind w:left="0"/>
        <w:jc w:val="center"/>
        <w:rPr>
          <w:b/>
          <w:sz w:val="24"/>
          <w:szCs w:val="22"/>
          <w:lang w:val="fr-LU"/>
        </w:rPr>
      </w:pPr>
      <w:r w:rsidRPr="00280E23">
        <w:rPr>
          <w:b/>
          <w:sz w:val="24"/>
          <w:szCs w:val="22"/>
          <w:lang w:val="fr-LU"/>
        </w:rPr>
        <w:t>GIỚI THIỆU LUẬN ÁN</w:t>
      </w:r>
    </w:p>
    <w:p w14:paraId="5FF7016F" w14:textId="77777777" w:rsidR="00280E23" w:rsidRDefault="00280E23" w:rsidP="00DE1252">
      <w:pPr>
        <w:spacing w:line="276" w:lineRule="auto"/>
        <w:ind w:left="0"/>
        <w:jc w:val="both"/>
        <w:rPr>
          <w:b/>
          <w:sz w:val="22"/>
        </w:rPr>
      </w:pPr>
    </w:p>
    <w:p w14:paraId="0D07ECB4" w14:textId="3FA7734B" w:rsidR="00547962" w:rsidRPr="00280E23" w:rsidRDefault="00280E23" w:rsidP="00E74070">
      <w:pPr>
        <w:spacing w:line="276" w:lineRule="auto"/>
        <w:ind w:left="0"/>
        <w:jc w:val="both"/>
        <w:rPr>
          <w:b/>
          <w:sz w:val="22"/>
          <w:lang w:val="fr-LU"/>
        </w:rPr>
      </w:pPr>
      <w:r w:rsidRPr="00280E23">
        <w:rPr>
          <w:b/>
          <w:sz w:val="22"/>
        </w:rPr>
        <w:t xml:space="preserve">1. </w:t>
      </w:r>
      <w:r w:rsidR="00547962" w:rsidRPr="00280E23">
        <w:rPr>
          <w:b/>
          <w:sz w:val="22"/>
        </w:rPr>
        <w:t>Đặt vấn đề</w:t>
      </w:r>
    </w:p>
    <w:p w14:paraId="0C399848" w14:textId="530D856C" w:rsidR="00547962" w:rsidRPr="00454F36" w:rsidRDefault="00454F36" w:rsidP="00E74070">
      <w:pPr>
        <w:spacing w:line="276" w:lineRule="auto"/>
        <w:ind w:left="0" w:firstLine="284"/>
        <w:jc w:val="both"/>
        <w:rPr>
          <w:rFonts w:eastAsia="Times New Roman"/>
          <w:sz w:val="22"/>
          <w:szCs w:val="22"/>
        </w:rPr>
      </w:pPr>
      <w:r>
        <w:rPr>
          <w:rFonts w:eastAsia="Times New Roman"/>
          <w:sz w:val="22"/>
          <w:szCs w:val="22"/>
        </w:rPr>
        <w:t>Lóc động mạch chủ (LĐMC) loại A cấp tính gây tử vong nhanh chóng</w:t>
      </w:r>
      <w:r w:rsidR="00547962" w:rsidRPr="00280E23">
        <w:rPr>
          <w:rFonts w:eastAsia="Times New Roman"/>
          <w:sz w:val="22"/>
          <w:szCs w:val="22"/>
        </w:rPr>
        <w:t xml:space="preserve"> do vỡ vào khoang màng tim gây chèn ép tim. Nếu không được phẫu thuật, 50% tử vong trong 48h đầu và 90% tử vong trong 1 tháng.</w:t>
      </w:r>
      <w:r>
        <w:rPr>
          <w:rFonts w:eastAsia="Times New Roman"/>
          <w:sz w:val="22"/>
          <w:szCs w:val="22"/>
        </w:rPr>
        <w:t xml:space="preserve"> N</w:t>
      </w:r>
      <w:r w:rsidR="00547962" w:rsidRPr="00280E23">
        <w:rPr>
          <w:sz w:val="22"/>
          <w:szCs w:val="22"/>
        </w:rPr>
        <w:t>ếu được điều trị đúng và phẫu thuật kịp thời, tỉ lệ này giảm đi rất nhiều, có thể chỉ còn dưới 10%.</w:t>
      </w:r>
    </w:p>
    <w:p w14:paraId="1893AFDE" w14:textId="64A6C719" w:rsidR="00547962" w:rsidRPr="00280E23" w:rsidRDefault="00280E23" w:rsidP="00E74070">
      <w:pPr>
        <w:spacing w:line="276" w:lineRule="auto"/>
        <w:ind w:left="0"/>
        <w:jc w:val="both"/>
        <w:rPr>
          <w:rFonts w:eastAsia="Times New Roman"/>
          <w:b/>
          <w:spacing w:val="-4"/>
          <w:sz w:val="22"/>
        </w:rPr>
      </w:pPr>
      <w:r w:rsidRPr="00280E23">
        <w:rPr>
          <w:b/>
          <w:sz w:val="22"/>
        </w:rPr>
        <w:t xml:space="preserve">2. </w:t>
      </w:r>
      <w:r w:rsidR="00547962" w:rsidRPr="00280E23">
        <w:rPr>
          <w:b/>
          <w:sz w:val="22"/>
        </w:rPr>
        <w:t>Tính cấp thiết của đề tài</w:t>
      </w:r>
    </w:p>
    <w:p w14:paraId="72CC735D" w14:textId="77777777" w:rsidR="00132CDA" w:rsidRDefault="00454F36" w:rsidP="00E74070">
      <w:pPr>
        <w:spacing w:line="276" w:lineRule="auto"/>
        <w:ind w:left="0" w:firstLine="284"/>
        <w:jc w:val="both"/>
        <w:rPr>
          <w:sz w:val="22"/>
          <w:szCs w:val="22"/>
        </w:rPr>
      </w:pPr>
      <w:r>
        <w:rPr>
          <w:spacing w:val="-4"/>
          <w:sz w:val="22"/>
          <w:szCs w:val="22"/>
        </w:rPr>
        <w:t>Phẫu thuật</w:t>
      </w:r>
      <w:r w:rsidR="00547962" w:rsidRPr="00280E23">
        <w:rPr>
          <w:spacing w:val="-4"/>
          <w:sz w:val="22"/>
          <w:szCs w:val="22"/>
        </w:rPr>
        <w:t xml:space="preserve"> LĐMC loại A cấp tính đã được thực hiện</w:t>
      </w:r>
      <w:r>
        <w:rPr>
          <w:spacing w:val="-4"/>
          <w:sz w:val="22"/>
          <w:szCs w:val="22"/>
        </w:rPr>
        <w:t xml:space="preserve"> trong nước</w:t>
      </w:r>
      <w:r w:rsidR="00547962" w:rsidRPr="00280E23">
        <w:rPr>
          <w:spacing w:val="-4"/>
          <w:sz w:val="22"/>
          <w:szCs w:val="22"/>
        </w:rPr>
        <w:t xml:space="preserve"> </w:t>
      </w:r>
      <w:r>
        <w:rPr>
          <w:spacing w:val="-4"/>
          <w:sz w:val="22"/>
          <w:szCs w:val="22"/>
        </w:rPr>
        <w:t>từ hàng</w:t>
      </w:r>
      <w:r w:rsidR="00547962" w:rsidRPr="00280E23">
        <w:rPr>
          <w:spacing w:val="-4"/>
          <w:sz w:val="22"/>
          <w:szCs w:val="22"/>
        </w:rPr>
        <w:t xml:space="preserve"> chục năm nay. Tuy nhiên tỉ lệ tử vong ở thời kỳ đầu còn rất cao, tới hơn 30%</w:t>
      </w:r>
      <w:r w:rsidR="00547962" w:rsidRPr="00280E23">
        <w:rPr>
          <w:sz w:val="22"/>
          <w:szCs w:val="22"/>
        </w:rPr>
        <w:t>.</w:t>
      </w:r>
      <w:r>
        <w:rPr>
          <w:sz w:val="22"/>
          <w:szCs w:val="22"/>
        </w:rPr>
        <w:t xml:space="preserve"> </w:t>
      </w:r>
      <w:r w:rsidR="00547962" w:rsidRPr="00280E23">
        <w:rPr>
          <w:sz w:val="22"/>
          <w:szCs w:val="22"/>
        </w:rPr>
        <w:t>Hiện nay, bệnh việ</w:t>
      </w:r>
      <w:r>
        <w:rPr>
          <w:sz w:val="22"/>
          <w:szCs w:val="22"/>
        </w:rPr>
        <w:t>n</w:t>
      </w:r>
      <w:r w:rsidR="00547962" w:rsidRPr="00280E23">
        <w:rPr>
          <w:sz w:val="22"/>
          <w:szCs w:val="22"/>
        </w:rPr>
        <w:t xml:space="preserve"> Việt Đức đã thực hiện phẫu thuật LĐMC loại A cấp tính thường qui như tất cả các cấp cứu ngoại khoa khác. Tuy nhiên đây vẫn được coi là một trong những phẫu thuật tim mạch nặng nề nhất do </w:t>
      </w:r>
      <w:r w:rsidR="00547962" w:rsidRPr="00280E23">
        <w:rPr>
          <w:spacing w:val="-2"/>
          <w:sz w:val="22"/>
          <w:szCs w:val="22"/>
        </w:rPr>
        <w:t>thường diễn ra trong đêm, đòi hỏi nhân lực chuyên khoa sâu, phối hợp nhịp nhàng về cả phẫu thuật, gây mê hồi sức cũng như vậ</w:t>
      </w:r>
      <w:r>
        <w:rPr>
          <w:spacing w:val="-2"/>
          <w:sz w:val="22"/>
          <w:szCs w:val="22"/>
        </w:rPr>
        <w:t xml:space="preserve">n hành tuần hoàn ngoài cơ thể (THNCT). </w:t>
      </w:r>
      <w:r w:rsidR="00547962" w:rsidRPr="00280E23">
        <w:rPr>
          <w:sz w:val="22"/>
          <w:szCs w:val="22"/>
        </w:rPr>
        <w:t>Tại Việt Nam cũng đã có những tổng kết về phẫu thuật bệnh lý ĐMC ngực nói chung, nhưng vẫn còn ít tài liệu tập trung vào kết quả phẫu thuật của riêng LĐMC loạ</w:t>
      </w:r>
      <w:r>
        <w:rPr>
          <w:sz w:val="22"/>
          <w:szCs w:val="22"/>
        </w:rPr>
        <w:t>i A. N</w:t>
      </w:r>
      <w:r w:rsidR="00547962" w:rsidRPr="00280E23">
        <w:rPr>
          <w:sz w:val="22"/>
          <w:szCs w:val="22"/>
        </w:rPr>
        <w:t>ghiên cứu đặc điể</w:t>
      </w:r>
      <w:r>
        <w:rPr>
          <w:sz w:val="22"/>
          <w:szCs w:val="22"/>
        </w:rPr>
        <w:t>m bệnh lý và</w:t>
      </w:r>
      <w:r w:rsidR="00547962" w:rsidRPr="00280E23">
        <w:rPr>
          <w:sz w:val="22"/>
          <w:szCs w:val="22"/>
        </w:rPr>
        <w:t xml:space="preserve"> kết quả điều trị phẫu thuật </w:t>
      </w:r>
      <w:r>
        <w:rPr>
          <w:sz w:val="22"/>
          <w:szCs w:val="22"/>
        </w:rPr>
        <w:t>của bệnh này</w:t>
      </w:r>
      <w:r w:rsidR="00547962" w:rsidRPr="00280E23">
        <w:rPr>
          <w:sz w:val="22"/>
          <w:szCs w:val="22"/>
        </w:rPr>
        <w:t xml:space="preserve"> là cần thiết để đưa ra được một tổng kết đầy đủ, từ đó có thể phân tích, tìm hiểu ưu, nhược điểm của từng kĩ thuậ</w:t>
      </w:r>
      <w:r>
        <w:rPr>
          <w:sz w:val="22"/>
          <w:szCs w:val="22"/>
        </w:rPr>
        <w:t>t</w:t>
      </w:r>
      <w:r w:rsidR="00547962" w:rsidRPr="00280E23">
        <w:rPr>
          <w:sz w:val="22"/>
          <w:szCs w:val="22"/>
        </w:rPr>
        <w:t xml:space="preserve"> nhằm đạt được hiệu quả cao hơn, giúp hạ được tỉ lệ tử vong tương đương với các trung tâm lớn trên thế giớ</w:t>
      </w:r>
      <w:r>
        <w:rPr>
          <w:sz w:val="22"/>
          <w:szCs w:val="22"/>
        </w:rPr>
        <w:t>i.</w:t>
      </w:r>
      <w:r w:rsidR="00547962" w:rsidRPr="00280E23">
        <w:rPr>
          <w:sz w:val="22"/>
          <w:szCs w:val="22"/>
        </w:rPr>
        <w:t xml:space="preserve"> </w:t>
      </w:r>
    </w:p>
    <w:p w14:paraId="6AA02639" w14:textId="77777777" w:rsidR="00132CDA" w:rsidRPr="00132CDA" w:rsidRDefault="00132CDA" w:rsidP="00132CDA">
      <w:pPr>
        <w:spacing w:line="276" w:lineRule="auto"/>
        <w:ind w:left="0"/>
        <w:jc w:val="both"/>
        <w:rPr>
          <w:b/>
          <w:sz w:val="22"/>
          <w:szCs w:val="22"/>
          <w:lang w:val="vi-VN"/>
        </w:rPr>
      </w:pPr>
      <w:r w:rsidRPr="00132CDA">
        <w:rPr>
          <w:b/>
          <w:sz w:val="22"/>
          <w:szCs w:val="22"/>
          <w:lang w:val="vi-VN"/>
        </w:rPr>
        <w:t xml:space="preserve">3. Mục tiêu của đề tài: </w:t>
      </w:r>
    </w:p>
    <w:p w14:paraId="3196E97D" w14:textId="01C2CB28" w:rsidR="00547962" w:rsidRPr="00280E23" w:rsidRDefault="00132CDA" w:rsidP="00132CDA">
      <w:pPr>
        <w:spacing w:line="276" w:lineRule="auto"/>
        <w:ind w:left="0"/>
        <w:jc w:val="both"/>
        <w:rPr>
          <w:sz w:val="22"/>
          <w:szCs w:val="22"/>
        </w:rPr>
      </w:pPr>
      <w:r>
        <w:rPr>
          <w:sz w:val="22"/>
          <w:szCs w:val="22"/>
        </w:rPr>
        <w:t xml:space="preserve">    C</w:t>
      </w:r>
      <w:r w:rsidR="00547962" w:rsidRPr="00280E23">
        <w:rPr>
          <w:sz w:val="22"/>
          <w:szCs w:val="22"/>
        </w:rPr>
        <w:t xml:space="preserve">húng tôi tiến hành đề tài: </w:t>
      </w:r>
      <w:r w:rsidR="00547962" w:rsidRPr="00454F36">
        <w:rPr>
          <w:b/>
          <w:sz w:val="22"/>
          <w:szCs w:val="22"/>
        </w:rPr>
        <w:t>“Nghiên cứu đặc điểm bệnh lý và kết quả điều trị phẫu thuật lóc động mạch chủ cấp tính loại A-Stanford tại Bệnh viện hữu nghị Việt Đức</w:t>
      </w:r>
      <w:r w:rsidR="00547962" w:rsidRPr="00280E23">
        <w:rPr>
          <w:sz w:val="22"/>
          <w:szCs w:val="22"/>
        </w:rPr>
        <w:t>” với hai mục tiêu:</w:t>
      </w:r>
    </w:p>
    <w:p w14:paraId="05883828" w14:textId="26FB7DE3" w:rsidR="00547962" w:rsidRPr="00454F36" w:rsidRDefault="00547962" w:rsidP="00132CDA">
      <w:pPr>
        <w:pStyle w:val="ListParagraph"/>
        <w:numPr>
          <w:ilvl w:val="0"/>
          <w:numId w:val="1"/>
        </w:numPr>
        <w:tabs>
          <w:tab w:val="left" w:pos="284"/>
        </w:tabs>
        <w:spacing w:after="0" w:line="276" w:lineRule="auto"/>
        <w:ind w:left="0" w:firstLine="0"/>
        <w:jc w:val="both"/>
        <w:rPr>
          <w:i/>
          <w:sz w:val="22"/>
        </w:rPr>
      </w:pPr>
      <w:r w:rsidRPr="00454F36">
        <w:rPr>
          <w:i/>
          <w:sz w:val="22"/>
        </w:rPr>
        <w:t>Mô tả đặc điểm lâm sàng, cận lâm sàng và tổn thương giải phẫu của lóc động mạch chủ loại A cấp tính tại Bệnh việ</w:t>
      </w:r>
      <w:r w:rsidR="00132CDA">
        <w:rPr>
          <w:i/>
          <w:sz w:val="22"/>
        </w:rPr>
        <w:t>n</w:t>
      </w:r>
      <w:r w:rsidRPr="00454F36">
        <w:rPr>
          <w:i/>
          <w:sz w:val="22"/>
        </w:rPr>
        <w:t xml:space="preserve"> Việt Đức.</w:t>
      </w:r>
    </w:p>
    <w:p w14:paraId="55DEFE8B" w14:textId="2EB4B143" w:rsidR="00547962" w:rsidRPr="00280E23" w:rsidRDefault="00280E23" w:rsidP="00132CDA">
      <w:pPr>
        <w:tabs>
          <w:tab w:val="left" w:pos="284"/>
        </w:tabs>
        <w:spacing w:line="276" w:lineRule="auto"/>
        <w:ind w:left="0"/>
        <w:jc w:val="both"/>
        <w:rPr>
          <w:sz w:val="22"/>
          <w:szCs w:val="22"/>
        </w:rPr>
      </w:pPr>
      <w:r w:rsidRPr="00454F36">
        <w:rPr>
          <w:i/>
          <w:sz w:val="22"/>
          <w:szCs w:val="22"/>
        </w:rPr>
        <w:lastRenderedPageBreak/>
        <w:t>2.</w:t>
      </w:r>
      <w:r w:rsidRPr="00454F36">
        <w:rPr>
          <w:i/>
          <w:sz w:val="22"/>
          <w:szCs w:val="22"/>
        </w:rPr>
        <w:tab/>
      </w:r>
      <w:r w:rsidR="00547962" w:rsidRPr="00454F36">
        <w:rPr>
          <w:i/>
          <w:sz w:val="22"/>
          <w:szCs w:val="22"/>
        </w:rPr>
        <w:t>Đánh giá kết quả phẫu thuật điều trị lóc động mạch chủ loại A cấp tính tại Bệnh việ</w:t>
      </w:r>
      <w:r w:rsidR="00132CDA">
        <w:rPr>
          <w:i/>
          <w:sz w:val="22"/>
          <w:szCs w:val="22"/>
        </w:rPr>
        <w:t>n</w:t>
      </w:r>
      <w:r w:rsidR="00547962" w:rsidRPr="00454F36">
        <w:rPr>
          <w:i/>
          <w:sz w:val="22"/>
          <w:szCs w:val="22"/>
        </w:rPr>
        <w:t xml:space="preserve"> Việt Đức.</w:t>
      </w:r>
    </w:p>
    <w:p w14:paraId="66D7F42F" w14:textId="74568C1E" w:rsidR="00547962" w:rsidRPr="00280E23" w:rsidRDefault="00132CDA" w:rsidP="00E74070">
      <w:pPr>
        <w:spacing w:before="80" w:line="295" w:lineRule="auto"/>
        <w:ind w:left="0"/>
        <w:jc w:val="both"/>
        <w:rPr>
          <w:rFonts w:eastAsia="Times New Roman"/>
          <w:b/>
          <w:spacing w:val="-4"/>
          <w:sz w:val="22"/>
        </w:rPr>
      </w:pPr>
      <w:r>
        <w:rPr>
          <w:b/>
          <w:sz w:val="22"/>
        </w:rPr>
        <w:t>4</w:t>
      </w:r>
      <w:r w:rsidR="00280E23" w:rsidRPr="00280E23">
        <w:rPr>
          <w:b/>
          <w:sz w:val="22"/>
        </w:rPr>
        <w:t xml:space="preserve">. </w:t>
      </w:r>
      <w:r w:rsidR="00547962" w:rsidRPr="00280E23">
        <w:rPr>
          <w:b/>
          <w:sz w:val="22"/>
        </w:rPr>
        <w:t>Những đóng góp mới của luận án</w:t>
      </w:r>
    </w:p>
    <w:p w14:paraId="05BF992D" w14:textId="77777777" w:rsidR="00547962" w:rsidRPr="00280E23" w:rsidRDefault="00547962" w:rsidP="00E74070">
      <w:pPr>
        <w:pStyle w:val="ListParagraph"/>
        <w:numPr>
          <w:ilvl w:val="0"/>
          <w:numId w:val="22"/>
        </w:numPr>
        <w:tabs>
          <w:tab w:val="left" w:pos="284"/>
          <w:tab w:val="left" w:pos="426"/>
        </w:tabs>
        <w:spacing w:before="120" w:after="0" w:line="360" w:lineRule="auto"/>
        <w:ind w:left="0" w:firstLine="284"/>
        <w:jc w:val="both"/>
        <w:rPr>
          <w:sz w:val="22"/>
        </w:rPr>
      </w:pPr>
      <w:r w:rsidRPr="00280E23">
        <w:rPr>
          <w:sz w:val="22"/>
        </w:rPr>
        <w:t>Là công trình nghiên cứu tổng thể đầu tiên ở Việt Nam về LĐMC loại A Stanford cấp tính.</w:t>
      </w:r>
    </w:p>
    <w:p w14:paraId="22640E9E" w14:textId="6DF9425C" w:rsidR="00547962" w:rsidRPr="00280E23" w:rsidRDefault="00547962" w:rsidP="00E74070">
      <w:pPr>
        <w:pStyle w:val="ListParagraph"/>
        <w:numPr>
          <w:ilvl w:val="0"/>
          <w:numId w:val="22"/>
        </w:numPr>
        <w:tabs>
          <w:tab w:val="left" w:pos="284"/>
          <w:tab w:val="left" w:pos="426"/>
        </w:tabs>
        <w:spacing w:before="120" w:after="0" w:line="360" w:lineRule="auto"/>
        <w:ind w:left="0" w:firstLine="284"/>
        <w:jc w:val="both"/>
        <w:rPr>
          <w:sz w:val="22"/>
        </w:rPr>
      </w:pPr>
      <w:r w:rsidRPr="00280E23">
        <w:rPr>
          <w:sz w:val="22"/>
        </w:rPr>
        <w:t>Chụp cắt lớp vi tính</w:t>
      </w:r>
      <w:r w:rsidR="00454F36">
        <w:rPr>
          <w:sz w:val="22"/>
        </w:rPr>
        <w:t xml:space="preserve"> (CLVT)</w:t>
      </w:r>
      <w:r w:rsidRPr="00280E23">
        <w:rPr>
          <w:sz w:val="22"/>
        </w:rPr>
        <w:t xml:space="preserve"> và </w:t>
      </w:r>
      <w:r w:rsidR="00454F36">
        <w:rPr>
          <w:sz w:val="22"/>
        </w:rPr>
        <w:t>siêu âm (</w:t>
      </w:r>
      <w:r w:rsidRPr="00280E23">
        <w:rPr>
          <w:sz w:val="22"/>
        </w:rPr>
        <w:t>SA</w:t>
      </w:r>
      <w:r w:rsidR="00454F36">
        <w:rPr>
          <w:sz w:val="22"/>
        </w:rPr>
        <w:t>)</w:t>
      </w:r>
      <w:r w:rsidRPr="00280E23">
        <w:rPr>
          <w:sz w:val="22"/>
        </w:rPr>
        <w:t xml:space="preserve"> tim là những phương pháp</w:t>
      </w:r>
      <w:r w:rsidR="00454F36">
        <w:rPr>
          <w:sz w:val="22"/>
        </w:rPr>
        <w:t xml:space="preserve"> hàng đầu</w:t>
      </w:r>
      <w:r w:rsidRPr="00280E23">
        <w:rPr>
          <w:sz w:val="22"/>
        </w:rPr>
        <w:t xml:space="preserve"> chẩn đoán chính xác bệnh LĐMC.</w:t>
      </w:r>
    </w:p>
    <w:p w14:paraId="739190DF" w14:textId="77777777" w:rsidR="00547962" w:rsidRPr="00280E23" w:rsidRDefault="00547962" w:rsidP="00E74070">
      <w:pPr>
        <w:pStyle w:val="ListParagraph"/>
        <w:numPr>
          <w:ilvl w:val="0"/>
          <w:numId w:val="22"/>
        </w:numPr>
        <w:tabs>
          <w:tab w:val="left" w:pos="284"/>
          <w:tab w:val="left" w:pos="426"/>
        </w:tabs>
        <w:spacing w:before="120" w:after="0" w:line="360" w:lineRule="auto"/>
        <w:ind w:left="0" w:firstLine="284"/>
        <w:jc w:val="both"/>
        <w:rPr>
          <w:sz w:val="22"/>
        </w:rPr>
      </w:pPr>
      <w:r w:rsidRPr="00280E23">
        <w:rPr>
          <w:sz w:val="22"/>
        </w:rPr>
        <w:t>LĐMC loại A Stanford cấp tính cần được phẫu thuật càng sớm càng tốt. Tỉ lệ cứu sống bệnh nhân sau mổ và sau thời gian theo dõi 3 năm đạt tương đương với các tác giả khác trên thế giới.</w:t>
      </w:r>
    </w:p>
    <w:p w14:paraId="326FB42C" w14:textId="1B46A7C4" w:rsidR="00547962" w:rsidRPr="00280E23" w:rsidRDefault="00454F36" w:rsidP="00E74070">
      <w:pPr>
        <w:pStyle w:val="ListParagraph"/>
        <w:numPr>
          <w:ilvl w:val="0"/>
          <w:numId w:val="22"/>
        </w:numPr>
        <w:tabs>
          <w:tab w:val="left" w:pos="284"/>
          <w:tab w:val="left" w:pos="426"/>
        </w:tabs>
        <w:spacing w:before="120" w:after="0" w:line="360" w:lineRule="auto"/>
        <w:ind w:left="0" w:firstLine="284"/>
        <w:jc w:val="both"/>
        <w:rPr>
          <w:sz w:val="22"/>
        </w:rPr>
      </w:pPr>
      <w:r>
        <w:rPr>
          <w:sz w:val="22"/>
        </w:rPr>
        <w:t>T</w:t>
      </w:r>
      <w:r w:rsidRPr="00280E23">
        <w:rPr>
          <w:sz w:val="22"/>
        </w:rPr>
        <w:t>hể LĐMC máu tụ trong thành</w:t>
      </w:r>
      <w:r>
        <w:rPr>
          <w:sz w:val="22"/>
        </w:rPr>
        <w:t xml:space="preserve"> (MTTT) có k</w:t>
      </w:r>
      <w:r w:rsidR="00547962" w:rsidRPr="00280E23">
        <w:rPr>
          <w:sz w:val="22"/>
        </w:rPr>
        <w:t xml:space="preserve">ết quả phẫu thuật </w:t>
      </w:r>
      <w:r>
        <w:rPr>
          <w:sz w:val="22"/>
        </w:rPr>
        <w:t>sớm và trung hạn tốt hơn thể kinh điển.</w:t>
      </w:r>
    </w:p>
    <w:p w14:paraId="025FCAE3" w14:textId="3731AD40" w:rsidR="00547962" w:rsidRPr="00280E23" w:rsidRDefault="00132CDA" w:rsidP="00E74070">
      <w:pPr>
        <w:spacing w:before="120"/>
        <w:ind w:left="0"/>
        <w:jc w:val="both"/>
        <w:rPr>
          <w:rFonts w:eastAsia="Times New Roman"/>
          <w:b/>
          <w:spacing w:val="-4"/>
          <w:sz w:val="22"/>
        </w:rPr>
      </w:pPr>
      <w:r>
        <w:rPr>
          <w:b/>
          <w:sz w:val="22"/>
        </w:rPr>
        <w:t>5</w:t>
      </w:r>
      <w:r w:rsidR="00280E23" w:rsidRPr="00280E23">
        <w:rPr>
          <w:b/>
          <w:sz w:val="22"/>
        </w:rPr>
        <w:t xml:space="preserve">. </w:t>
      </w:r>
      <w:r w:rsidR="00547962" w:rsidRPr="00280E23">
        <w:rPr>
          <w:b/>
          <w:sz w:val="22"/>
        </w:rPr>
        <w:t>Bố cục luận án</w:t>
      </w:r>
    </w:p>
    <w:p w14:paraId="2FF72435" w14:textId="7AFF2FA5" w:rsidR="00547962" w:rsidRPr="00280E23" w:rsidRDefault="00547962" w:rsidP="00E74070">
      <w:pPr>
        <w:spacing w:before="120"/>
        <w:ind w:left="0" w:firstLine="284"/>
        <w:jc w:val="both"/>
        <w:rPr>
          <w:sz w:val="22"/>
          <w:szCs w:val="22"/>
        </w:rPr>
      </w:pPr>
      <w:r w:rsidRPr="00280E23">
        <w:rPr>
          <w:sz w:val="22"/>
          <w:szCs w:val="22"/>
        </w:rPr>
        <w:t>Luận án có 127 trang với 4 chương chính</w:t>
      </w:r>
      <w:r w:rsidR="00C72757">
        <w:rPr>
          <w:sz w:val="22"/>
          <w:szCs w:val="22"/>
        </w:rPr>
        <w:t>:</w:t>
      </w:r>
    </w:p>
    <w:p w14:paraId="3734D282" w14:textId="14E04691" w:rsidR="00547962" w:rsidRPr="00280E23" w:rsidRDefault="00547962" w:rsidP="00E74070">
      <w:pPr>
        <w:spacing w:before="120"/>
        <w:ind w:left="0" w:firstLine="284"/>
        <w:jc w:val="both"/>
        <w:rPr>
          <w:sz w:val="22"/>
          <w:szCs w:val="22"/>
        </w:rPr>
      </w:pPr>
      <w:r w:rsidRPr="00280E23">
        <w:rPr>
          <w:sz w:val="22"/>
          <w:szCs w:val="22"/>
        </w:rPr>
        <w:t xml:space="preserve">Đặt vấn đề: </w:t>
      </w:r>
      <w:r w:rsidR="00C72757">
        <w:rPr>
          <w:sz w:val="22"/>
          <w:szCs w:val="22"/>
        </w:rPr>
        <w:tab/>
      </w:r>
      <w:r w:rsidR="00C72757">
        <w:rPr>
          <w:sz w:val="22"/>
          <w:szCs w:val="22"/>
        </w:rPr>
        <w:tab/>
      </w:r>
      <w:r w:rsidR="00C72757">
        <w:rPr>
          <w:sz w:val="22"/>
          <w:szCs w:val="22"/>
        </w:rPr>
        <w:tab/>
      </w:r>
      <w:r w:rsidR="00C72757">
        <w:rPr>
          <w:sz w:val="22"/>
          <w:szCs w:val="22"/>
        </w:rPr>
        <w:tab/>
      </w:r>
      <w:r w:rsidR="00C72757">
        <w:rPr>
          <w:sz w:val="22"/>
          <w:szCs w:val="22"/>
        </w:rPr>
        <w:tab/>
      </w:r>
      <w:r w:rsidR="00C72757">
        <w:rPr>
          <w:sz w:val="22"/>
          <w:szCs w:val="22"/>
        </w:rPr>
        <w:tab/>
      </w:r>
      <w:r w:rsidRPr="00280E23">
        <w:rPr>
          <w:sz w:val="22"/>
          <w:szCs w:val="22"/>
        </w:rPr>
        <w:t>2 trang</w:t>
      </w:r>
    </w:p>
    <w:p w14:paraId="007C9A20" w14:textId="45966B5D" w:rsidR="00547962" w:rsidRPr="00280E23" w:rsidRDefault="00547962" w:rsidP="00E74070">
      <w:pPr>
        <w:spacing w:before="120"/>
        <w:ind w:left="0" w:firstLine="284"/>
        <w:jc w:val="both"/>
        <w:rPr>
          <w:sz w:val="22"/>
          <w:szCs w:val="22"/>
        </w:rPr>
      </w:pPr>
      <w:r w:rsidRPr="00280E23">
        <w:rPr>
          <w:sz w:val="22"/>
          <w:szCs w:val="22"/>
        </w:rPr>
        <w:t xml:space="preserve">Chương 1. Tổng quan: </w:t>
      </w:r>
      <w:r w:rsidR="00C72757">
        <w:rPr>
          <w:sz w:val="22"/>
          <w:szCs w:val="22"/>
        </w:rPr>
        <w:tab/>
      </w:r>
      <w:r w:rsidR="00C72757">
        <w:rPr>
          <w:sz w:val="22"/>
          <w:szCs w:val="22"/>
        </w:rPr>
        <w:tab/>
      </w:r>
      <w:r w:rsidR="00C72757">
        <w:rPr>
          <w:sz w:val="22"/>
          <w:szCs w:val="22"/>
        </w:rPr>
        <w:tab/>
      </w:r>
      <w:r w:rsidR="00C72757">
        <w:rPr>
          <w:sz w:val="22"/>
          <w:szCs w:val="22"/>
        </w:rPr>
        <w:tab/>
      </w:r>
      <w:r w:rsidRPr="00280E23">
        <w:rPr>
          <w:sz w:val="22"/>
          <w:szCs w:val="22"/>
        </w:rPr>
        <w:t>38 trang</w:t>
      </w:r>
    </w:p>
    <w:p w14:paraId="47316962" w14:textId="7AFFE238" w:rsidR="00547962" w:rsidRPr="00280E23" w:rsidRDefault="00547962" w:rsidP="00E74070">
      <w:pPr>
        <w:spacing w:before="120"/>
        <w:ind w:left="0" w:firstLine="284"/>
        <w:jc w:val="both"/>
        <w:rPr>
          <w:sz w:val="22"/>
          <w:szCs w:val="22"/>
        </w:rPr>
      </w:pPr>
      <w:r w:rsidRPr="00280E23">
        <w:rPr>
          <w:sz w:val="22"/>
          <w:szCs w:val="22"/>
        </w:rPr>
        <w:t xml:space="preserve">Chương 2. Đối tượng và phương pháp nghiên cứu: </w:t>
      </w:r>
      <w:r w:rsidR="00C72757">
        <w:rPr>
          <w:sz w:val="22"/>
          <w:szCs w:val="22"/>
        </w:rPr>
        <w:tab/>
      </w:r>
      <w:r w:rsidRPr="00280E23">
        <w:rPr>
          <w:sz w:val="22"/>
          <w:szCs w:val="22"/>
        </w:rPr>
        <w:t>1</w:t>
      </w:r>
      <w:r w:rsidR="00E74070">
        <w:rPr>
          <w:sz w:val="22"/>
          <w:szCs w:val="22"/>
        </w:rPr>
        <w:t>3</w:t>
      </w:r>
      <w:r w:rsidRPr="00280E23">
        <w:rPr>
          <w:sz w:val="22"/>
          <w:szCs w:val="22"/>
        </w:rPr>
        <w:t xml:space="preserve"> trang</w:t>
      </w:r>
    </w:p>
    <w:p w14:paraId="4DA4B170" w14:textId="36A1B3B7" w:rsidR="00547962" w:rsidRPr="00280E23" w:rsidRDefault="00547962" w:rsidP="00E74070">
      <w:pPr>
        <w:spacing w:before="120"/>
        <w:ind w:left="0" w:firstLine="284"/>
        <w:jc w:val="both"/>
        <w:rPr>
          <w:sz w:val="22"/>
          <w:szCs w:val="22"/>
        </w:rPr>
      </w:pPr>
      <w:r w:rsidRPr="00280E23">
        <w:rPr>
          <w:sz w:val="22"/>
          <w:szCs w:val="22"/>
        </w:rPr>
        <w:t xml:space="preserve">Chương 3. Kết quả nghiên cứu: </w:t>
      </w:r>
      <w:r w:rsidR="00C72757">
        <w:rPr>
          <w:sz w:val="22"/>
          <w:szCs w:val="22"/>
        </w:rPr>
        <w:tab/>
      </w:r>
      <w:r w:rsidR="00C72757">
        <w:rPr>
          <w:sz w:val="22"/>
          <w:szCs w:val="22"/>
        </w:rPr>
        <w:tab/>
      </w:r>
      <w:r w:rsidR="00C72757">
        <w:rPr>
          <w:sz w:val="22"/>
          <w:szCs w:val="22"/>
        </w:rPr>
        <w:tab/>
      </w:r>
      <w:r w:rsidRPr="00280E23">
        <w:rPr>
          <w:sz w:val="22"/>
          <w:szCs w:val="22"/>
        </w:rPr>
        <w:t>25 trang</w:t>
      </w:r>
    </w:p>
    <w:p w14:paraId="4237FD04" w14:textId="747840A7" w:rsidR="00547962" w:rsidRPr="00280E23" w:rsidRDefault="00547962" w:rsidP="00E74070">
      <w:pPr>
        <w:spacing w:before="120"/>
        <w:ind w:left="0" w:firstLine="284"/>
        <w:jc w:val="both"/>
        <w:rPr>
          <w:sz w:val="22"/>
          <w:szCs w:val="22"/>
        </w:rPr>
      </w:pPr>
      <w:r w:rsidRPr="00280E23">
        <w:rPr>
          <w:sz w:val="22"/>
          <w:szCs w:val="22"/>
        </w:rPr>
        <w:t xml:space="preserve">Chương 4. Bàn luận: </w:t>
      </w:r>
      <w:r w:rsidR="00C72757">
        <w:rPr>
          <w:sz w:val="22"/>
          <w:szCs w:val="22"/>
        </w:rPr>
        <w:tab/>
      </w:r>
      <w:r w:rsidR="00C72757">
        <w:rPr>
          <w:sz w:val="22"/>
          <w:szCs w:val="22"/>
        </w:rPr>
        <w:tab/>
      </w:r>
      <w:r w:rsidR="00C72757">
        <w:rPr>
          <w:sz w:val="22"/>
          <w:szCs w:val="22"/>
        </w:rPr>
        <w:tab/>
      </w:r>
      <w:r w:rsidR="00C72757">
        <w:rPr>
          <w:sz w:val="22"/>
          <w:szCs w:val="22"/>
        </w:rPr>
        <w:tab/>
      </w:r>
      <w:r w:rsidRPr="00280E23">
        <w:rPr>
          <w:sz w:val="22"/>
          <w:szCs w:val="22"/>
        </w:rPr>
        <w:t>4</w:t>
      </w:r>
      <w:r w:rsidR="00E74070">
        <w:rPr>
          <w:sz w:val="22"/>
          <w:szCs w:val="22"/>
        </w:rPr>
        <w:t>5</w:t>
      </w:r>
      <w:r w:rsidRPr="00280E23">
        <w:rPr>
          <w:sz w:val="22"/>
          <w:szCs w:val="22"/>
        </w:rPr>
        <w:t xml:space="preserve"> trang</w:t>
      </w:r>
    </w:p>
    <w:p w14:paraId="78F2486F" w14:textId="44554A51" w:rsidR="00547962" w:rsidRPr="00280E23" w:rsidRDefault="00547962" w:rsidP="00E74070">
      <w:pPr>
        <w:spacing w:before="120"/>
        <w:ind w:left="0" w:firstLine="284"/>
        <w:jc w:val="both"/>
        <w:rPr>
          <w:sz w:val="22"/>
          <w:szCs w:val="22"/>
        </w:rPr>
      </w:pPr>
      <w:r w:rsidRPr="00280E23">
        <w:rPr>
          <w:sz w:val="22"/>
          <w:szCs w:val="22"/>
        </w:rPr>
        <w:t xml:space="preserve">Kết luận và kiến nghị: </w:t>
      </w:r>
      <w:r w:rsidR="00C72757">
        <w:rPr>
          <w:sz w:val="22"/>
          <w:szCs w:val="22"/>
        </w:rPr>
        <w:tab/>
      </w:r>
      <w:r w:rsidR="00C72757">
        <w:rPr>
          <w:sz w:val="22"/>
          <w:szCs w:val="22"/>
        </w:rPr>
        <w:tab/>
      </w:r>
      <w:r w:rsidR="00C72757">
        <w:rPr>
          <w:sz w:val="22"/>
          <w:szCs w:val="22"/>
        </w:rPr>
        <w:tab/>
      </w:r>
      <w:r w:rsidR="00C72757">
        <w:rPr>
          <w:sz w:val="22"/>
          <w:szCs w:val="22"/>
        </w:rPr>
        <w:tab/>
      </w:r>
      <w:r w:rsidRPr="00280E23">
        <w:rPr>
          <w:sz w:val="22"/>
          <w:szCs w:val="22"/>
        </w:rPr>
        <w:t>3 trang</w:t>
      </w:r>
    </w:p>
    <w:p w14:paraId="01D1BD32" w14:textId="2C48AEB2" w:rsidR="00547962" w:rsidRDefault="00547962" w:rsidP="00E74070">
      <w:pPr>
        <w:spacing w:before="120"/>
        <w:ind w:left="0" w:firstLine="284"/>
        <w:jc w:val="both"/>
        <w:rPr>
          <w:sz w:val="22"/>
          <w:szCs w:val="22"/>
        </w:rPr>
      </w:pPr>
      <w:r w:rsidRPr="00280E23">
        <w:rPr>
          <w:spacing w:val="-6"/>
          <w:sz w:val="22"/>
          <w:szCs w:val="22"/>
        </w:rPr>
        <w:t>Luận án có 31 bảng, 9 biểu đồ, 4</w:t>
      </w:r>
      <w:r w:rsidR="00E74070">
        <w:rPr>
          <w:spacing w:val="-6"/>
          <w:sz w:val="22"/>
          <w:szCs w:val="22"/>
        </w:rPr>
        <w:t>9</w:t>
      </w:r>
      <w:r w:rsidRPr="00280E23">
        <w:rPr>
          <w:spacing w:val="-6"/>
          <w:sz w:val="22"/>
          <w:szCs w:val="22"/>
        </w:rPr>
        <w:t xml:space="preserve"> hình vẽ và 132 tài liệu tham khảo</w:t>
      </w:r>
      <w:r w:rsidRPr="00280E23">
        <w:rPr>
          <w:sz w:val="22"/>
          <w:szCs w:val="22"/>
        </w:rPr>
        <w:t>.</w:t>
      </w:r>
    </w:p>
    <w:p w14:paraId="2D8F5DBC" w14:textId="77777777" w:rsidR="00280E23" w:rsidRPr="00280E23" w:rsidRDefault="00280E23" w:rsidP="00DE1252">
      <w:pPr>
        <w:spacing w:line="276" w:lineRule="auto"/>
        <w:ind w:left="0" w:firstLine="360"/>
        <w:jc w:val="both"/>
        <w:rPr>
          <w:sz w:val="22"/>
          <w:szCs w:val="22"/>
        </w:rPr>
      </w:pPr>
    </w:p>
    <w:p w14:paraId="2E7491CD" w14:textId="77777777" w:rsidR="00280E23" w:rsidRPr="00280E23" w:rsidRDefault="00280E23" w:rsidP="00DE1252">
      <w:pPr>
        <w:pStyle w:val="2"/>
        <w:spacing w:after="0" w:line="276" w:lineRule="auto"/>
        <w:outlineLvl w:val="0"/>
        <w:rPr>
          <w:sz w:val="6"/>
          <w:szCs w:val="22"/>
        </w:rPr>
      </w:pPr>
    </w:p>
    <w:p w14:paraId="48FA11C6" w14:textId="77777777" w:rsidR="00DE1252" w:rsidRDefault="00DE1252" w:rsidP="00DE1252">
      <w:pPr>
        <w:pStyle w:val="2"/>
        <w:spacing w:after="0" w:line="276" w:lineRule="auto"/>
        <w:outlineLvl w:val="0"/>
        <w:rPr>
          <w:sz w:val="22"/>
          <w:szCs w:val="22"/>
        </w:rPr>
      </w:pPr>
    </w:p>
    <w:p w14:paraId="3C88BF5B" w14:textId="77777777" w:rsidR="00DE1252" w:rsidRDefault="00DE1252" w:rsidP="00DE1252">
      <w:pPr>
        <w:pStyle w:val="2"/>
        <w:spacing w:after="0" w:line="276" w:lineRule="auto"/>
        <w:outlineLvl w:val="0"/>
        <w:rPr>
          <w:sz w:val="22"/>
          <w:szCs w:val="22"/>
        </w:rPr>
      </w:pPr>
    </w:p>
    <w:p w14:paraId="6521EB82" w14:textId="77777777" w:rsidR="00DE1252" w:rsidRDefault="00DE1252" w:rsidP="00DE1252">
      <w:pPr>
        <w:pStyle w:val="2"/>
        <w:spacing w:after="0" w:line="276" w:lineRule="auto"/>
        <w:outlineLvl w:val="0"/>
        <w:rPr>
          <w:sz w:val="22"/>
          <w:szCs w:val="22"/>
        </w:rPr>
      </w:pPr>
    </w:p>
    <w:p w14:paraId="50A0EB25" w14:textId="4541753A" w:rsidR="00176A1F" w:rsidRPr="00E74070" w:rsidRDefault="00FC7288" w:rsidP="00DE1252">
      <w:pPr>
        <w:pStyle w:val="2"/>
        <w:spacing w:after="0" w:line="276" w:lineRule="auto"/>
        <w:outlineLvl w:val="0"/>
        <w:rPr>
          <w:sz w:val="24"/>
          <w:szCs w:val="22"/>
        </w:rPr>
      </w:pPr>
      <w:r w:rsidRPr="00E74070">
        <w:rPr>
          <w:sz w:val="24"/>
          <w:szCs w:val="22"/>
        </w:rPr>
        <w:t>CHƯƠNG 1</w:t>
      </w:r>
      <w:bookmarkStart w:id="3" w:name="_Toc470517963"/>
      <w:bookmarkEnd w:id="0"/>
      <w:r w:rsidR="00DF30CA" w:rsidRPr="00E74070">
        <w:rPr>
          <w:sz w:val="24"/>
          <w:szCs w:val="22"/>
        </w:rPr>
        <w:t xml:space="preserve">: </w:t>
      </w:r>
      <w:r w:rsidR="00C76B4A" w:rsidRPr="00E74070">
        <w:rPr>
          <w:sz w:val="24"/>
          <w:szCs w:val="22"/>
        </w:rPr>
        <w:t>TỔNG QUAN</w:t>
      </w:r>
      <w:bookmarkEnd w:id="3"/>
    </w:p>
    <w:p w14:paraId="577EE7AE" w14:textId="77777777" w:rsidR="00280E23" w:rsidRDefault="00280E23" w:rsidP="00DE1252">
      <w:pPr>
        <w:pStyle w:val="3"/>
        <w:spacing w:before="0" w:beforeAutospacing="0" w:after="0" w:line="276" w:lineRule="auto"/>
        <w:outlineLvl w:val="0"/>
        <w:rPr>
          <w:sz w:val="2"/>
          <w:szCs w:val="22"/>
        </w:rPr>
      </w:pPr>
      <w:bookmarkStart w:id="4" w:name="_Toc470517964"/>
    </w:p>
    <w:p w14:paraId="04808C4D" w14:textId="77777777" w:rsidR="00E74070" w:rsidRPr="00280E23" w:rsidRDefault="00E74070" w:rsidP="00DE1252">
      <w:pPr>
        <w:pStyle w:val="3"/>
        <w:spacing w:before="0" w:beforeAutospacing="0" w:after="0" w:line="276" w:lineRule="auto"/>
        <w:outlineLvl w:val="0"/>
        <w:rPr>
          <w:sz w:val="2"/>
          <w:szCs w:val="22"/>
        </w:rPr>
      </w:pPr>
    </w:p>
    <w:p w14:paraId="52931A32" w14:textId="77777777" w:rsidR="00E74070" w:rsidRDefault="00E74070" w:rsidP="00DE1252">
      <w:pPr>
        <w:pStyle w:val="3"/>
        <w:spacing w:before="0" w:beforeAutospacing="0" w:after="0" w:line="276" w:lineRule="auto"/>
        <w:outlineLvl w:val="0"/>
        <w:rPr>
          <w:sz w:val="22"/>
          <w:szCs w:val="22"/>
        </w:rPr>
      </w:pPr>
    </w:p>
    <w:p w14:paraId="4BBDC116" w14:textId="0D06C7D1" w:rsidR="00A36F9F" w:rsidRPr="00280E23" w:rsidRDefault="00FC7288" w:rsidP="00DE1252">
      <w:pPr>
        <w:pStyle w:val="3"/>
        <w:spacing w:before="0" w:beforeAutospacing="0" w:after="0" w:line="276" w:lineRule="auto"/>
        <w:outlineLvl w:val="0"/>
        <w:rPr>
          <w:sz w:val="22"/>
          <w:szCs w:val="22"/>
        </w:rPr>
      </w:pPr>
      <w:r w:rsidRPr="00280E23">
        <w:rPr>
          <w:sz w:val="22"/>
          <w:szCs w:val="22"/>
        </w:rPr>
        <w:t xml:space="preserve">1.1. </w:t>
      </w:r>
      <w:bookmarkEnd w:id="4"/>
      <w:r w:rsidR="00DF30CA" w:rsidRPr="00280E23">
        <w:rPr>
          <w:sz w:val="22"/>
          <w:szCs w:val="22"/>
        </w:rPr>
        <w:t>Cấu trúc và cơ chế hình thành lóc động mạch chủ</w:t>
      </w:r>
    </w:p>
    <w:p w14:paraId="49A54621" w14:textId="5DA7AF8D" w:rsidR="00A36F9F" w:rsidRPr="00280E23" w:rsidRDefault="00FC7288" w:rsidP="00DE1252">
      <w:pPr>
        <w:pStyle w:val="4"/>
        <w:spacing w:line="276" w:lineRule="auto"/>
        <w:outlineLvl w:val="0"/>
        <w:rPr>
          <w:i/>
          <w:sz w:val="22"/>
          <w:szCs w:val="22"/>
        </w:rPr>
      </w:pPr>
      <w:bookmarkStart w:id="5" w:name="_Toc470517965"/>
      <w:bookmarkStart w:id="6" w:name="_Toc414181354"/>
      <w:r w:rsidRPr="00280E23">
        <w:rPr>
          <w:i/>
          <w:sz w:val="22"/>
          <w:szCs w:val="22"/>
        </w:rPr>
        <w:t>1.1.1</w:t>
      </w:r>
      <w:r w:rsidR="00A36F9F" w:rsidRPr="00280E23">
        <w:rPr>
          <w:i/>
          <w:sz w:val="22"/>
          <w:szCs w:val="22"/>
        </w:rPr>
        <w:t>. Cấu trúc thành động mạ</w:t>
      </w:r>
      <w:r w:rsidR="00AB51EA" w:rsidRPr="00280E23">
        <w:rPr>
          <w:i/>
          <w:sz w:val="22"/>
          <w:szCs w:val="22"/>
        </w:rPr>
        <w:t>ch chủ</w:t>
      </w:r>
      <w:bookmarkEnd w:id="5"/>
      <w:r w:rsidR="00AB51EA" w:rsidRPr="00280E23">
        <w:rPr>
          <w:i/>
          <w:sz w:val="22"/>
          <w:szCs w:val="22"/>
        </w:rPr>
        <w:t xml:space="preserve"> </w:t>
      </w:r>
      <w:bookmarkEnd w:id="6"/>
    </w:p>
    <w:p w14:paraId="0755DC32" w14:textId="13A2FE02" w:rsidR="00A36F9F" w:rsidRPr="00454F36" w:rsidRDefault="00B5213D" w:rsidP="00DE1252">
      <w:pPr>
        <w:spacing w:line="276" w:lineRule="auto"/>
        <w:ind w:left="0" w:firstLine="284"/>
        <w:jc w:val="both"/>
        <w:rPr>
          <w:sz w:val="22"/>
          <w:szCs w:val="22"/>
        </w:rPr>
      </w:pPr>
      <w:r w:rsidRPr="00280E23">
        <w:rPr>
          <w:sz w:val="22"/>
          <w:szCs w:val="22"/>
        </w:rPr>
        <w:t>Gồm</w:t>
      </w:r>
      <w:r w:rsidR="00A36F9F" w:rsidRPr="00280E23">
        <w:rPr>
          <w:sz w:val="22"/>
          <w:szCs w:val="22"/>
        </w:rPr>
        <w:t xml:space="preserve"> 3 lớp áo: trong, giữa và ngoài.</w:t>
      </w:r>
      <w:bookmarkStart w:id="7" w:name="_Toc414181356"/>
      <w:r w:rsidR="00DF30CA" w:rsidRPr="00280E23">
        <w:rPr>
          <w:sz w:val="22"/>
          <w:szCs w:val="22"/>
        </w:rPr>
        <w:t xml:space="preserve"> </w:t>
      </w:r>
      <w:bookmarkEnd w:id="7"/>
      <w:r w:rsidR="00355D98" w:rsidRPr="00280E23">
        <w:rPr>
          <w:sz w:val="22"/>
          <w:szCs w:val="22"/>
        </w:rPr>
        <w:t>Thương tổ</w:t>
      </w:r>
      <w:r w:rsidR="00C2780F" w:rsidRPr="00280E23">
        <w:rPr>
          <w:sz w:val="22"/>
          <w:szCs w:val="22"/>
        </w:rPr>
        <w:t>n giải phẫu bệ</w:t>
      </w:r>
      <w:r w:rsidR="00DF30CA" w:rsidRPr="00280E23">
        <w:rPr>
          <w:sz w:val="22"/>
          <w:szCs w:val="22"/>
        </w:rPr>
        <w:t>nh hay gặp</w:t>
      </w:r>
      <w:r w:rsidR="00C2780F" w:rsidRPr="00280E23">
        <w:rPr>
          <w:sz w:val="22"/>
          <w:szCs w:val="22"/>
        </w:rPr>
        <w:t xml:space="preserve"> trong LĐMC là</w:t>
      </w:r>
      <w:r w:rsidR="00355D98" w:rsidRPr="00280E23">
        <w:rPr>
          <w:sz w:val="22"/>
          <w:szCs w:val="22"/>
        </w:rPr>
        <w:t xml:space="preserve"> thoái hóa áo giữa (medial degeneration)</w:t>
      </w:r>
      <w:r w:rsidR="00DF30CA" w:rsidRPr="00280E23">
        <w:rPr>
          <w:sz w:val="22"/>
          <w:szCs w:val="22"/>
        </w:rPr>
        <w:t>, tuy nhiên đây</w:t>
      </w:r>
      <w:r w:rsidR="00C2780F" w:rsidRPr="00280E23">
        <w:rPr>
          <w:sz w:val="22"/>
          <w:szCs w:val="22"/>
        </w:rPr>
        <w:t xml:space="preserve"> không phải là thương tổn đặc hiệu cho LĐMC.</w:t>
      </w:r>
      <w:r w:rsidR="00A36F9F" w:rsidRPr="00280E23">
        <w:rPr>
          <w:sz w:val="22"/>
          <w:szCs w:val="22"/>
        </w:rPr>
        <w:t xml:space="preserve"> Thương tổ</w:t>
      </w:r>
      <w:r w:rsidR="00DF30CA" w:rsidRPr="00280E23">
        <w:rPr>
          <w:sz w:val="22"/>
          <w:szCs w:val="22"/>
        </w:rPr>
        <w:t>n cấ</w:t>
      </w:r>
      <w:r w:rsidR="00454F36">
        <w:rPr>
          <w:sz w:val="22"/>
          <w:szCs w:val="22"/>
        </w:rPr>
        <w:t>u trúc mạch nuôi mạch của lớp áo ngoài</w:t>
      </w:r>
      <w:r w:rsidR="00A36F9F" w:rsidRPr="00280E23">
        <w:rPr>
          <w:sz w:val="22"/>
          <w:szCs w:val="22"/>
        </w:rPr>
        <w:t xml:space="preserve"> </w:t>
      </w:r>
      <w:r w:rsidR="00454F36">
        <w:rPr>
          <w:sz w:val="22"/>
          <w:szCs w:val="22"/>
        </w:rPr>
        <w:t>là</w:t>
      </w:r>
      <w:r w:rsidR="00A36F9F" w:rsidRPr="00280E23">
        <w:rPr>
          <w:sz w:val="22"/>
          <w:szCs w:val="22"/>
        </w:rPr>
        <w:t xml:space="preserve"> nguyên nhân dẫn tớ</w:t>
      </w:r>
      <w:r w:rsidR="00C2780F" w:rsidRPr="00280E23">
        <w:rPr>
          <w:sz w:val="22"/>
          <w:szCs w:val="22"/>
        </w:rPr>
        <w:t>i</w:t>
      </w:r>
      <w:r w:rsidR="00A57B11" w:rsidRPr="00280E23">
        <w:rPr>
          <w:sz w:val="22"/>
          <w:szCs w:val="22"/>
        </w:rPr>
        <w:t xml:space="preserve"> thể</w:t>
      </w:r>
      <w:r w:rsidR="00A36F9F" w:rsidRPr="00280E23">
        <w:rPr>
          <w:sz w:val="22"/>
          <w:szCs w:val="22"/>
        </w:rPr>
        <w:t xml:space="preserve"> LĐMC </w:t>
      </w:r>
      <w:r w:rsidR="00F776EA" w:rsidRPr="00280E23">
        <w:rPr>
          <w:sz w:val="22"/>
          <w:szCs w:val="22"/>
        </w:rPr>
        <w:t xml:space="preserve">mà </w:t>
      </w:r>
      <w:r w:rsidR="00A36F9F" w:rsidRPr="00280E23">
        <w:rPr>
          <w:sz w:val="22"/>
          <w:szCs w:val="22"/>
        </w:rPr>
        <w:t>không có lỗ rách áo trong.</w:t>
      </w:r>
    </w:p>
    <w:p w14:paraId="471459A0" w14:textId="4F3CB5EB" w:rsidR="002647A8" w:rsidRPr="00280E23" w:rsidRDefault="00454F36" w:rsidP="00DE1252">
      <w:pPr>
        <w:shd w:val="clear" w:color="auto" w:fill="auto"/>
        <w:spacing w:line="276" w:lineRule="auto"/>
        <w:ind w:left="0"/>
        <w:jc w:val="both"/>
        <w:rPr>
          <w:b/>
          <w:i/>
          <w:sz w:val="22"/>
          <w:szCs w:val="22"/>
        </w:rPr>
      </w:pPr>
      <w:bookmarkStart w:id="8" w:name="_Toc470517967"/>
      <w:r>
        <w:rPr>
          <w:b/>
          <w:i/>
          <w:sz w:val="22"/>
          <w:szCs w:val="22"/>
        </w:rPr>
        <w:t>1.1.2</w:t>
      </w:r>
      <w:r w:rsidR="00202497" w:rsidRPr="00280E23">
        <w:rPr>
          <w:b/>
          <w:i/>
          <w:sz w:val="22"/>
          <w:szCs w:val="22"/>
        </w:rPr>
        <w:t>. Cơ chế hình thành lóc động mạch chủ</w:t>
      </w:r>
      <w:bookmarkEnd w:id="8"/>
    </w:p>
    <w:p w14:paraId="1EB26A1F" w14:textId="4DEC0A9C" w:rsidR="008C172D" w:rsidRPr="00280E23" w:rsidRDefault="00DF30CA" w:rsidP="00DE1252">
      <w:pPr>
        <w:shd w:val="clear" w:color="auto" w:fill="auto"/>
        <w:spacing w:line="276" w:lineRule="auto"/>
        <w:ind w:left="0" w:firstLine="284"/>
        <w:jc w:val="both"/>
        <w:rPr>
          <w:i/>
          <w:sz w:val="22"/>
          <w:szCs w:val="22"/>
        </w:rPr>
      </w:pPr>
      <w:r w:rsidRPr="00280E23">
        <w:rPr>
          <w:sz w:val="22"/>
          <w:szCs w:val="22"/>
        </w:rPr>
        <w:t>K</w:t>
      </w:r>
      <w:r w:rsidR="008C172D" w:rsidRPr="00280E23">
        <w:rPr>
          <w:sz w:val="22"/>
          <w:szCs w:val="22"/>
        </w:rPr>
        <w:t>hoảng 90% LĐMC được khởi phát bằng một lỗ rách áo trong</w:t>
      </w:r>
      <w:r w:rsidRPr="00280E23">
        <w:rPr>
          <w:sz w:val="22"/>
          <w:szCs w:val="22"/>
        </w:rPr>
        <w:t>. S</w:t>
      </w:r>
      <w:r w:rsidR="008C172D" w:rsidRPr="00280E23">
        <w:rPr>
          <w:sz w:val="22"/>
          <w:szCs w:val="22"/>
        </w:rPr>
        <w:t>ố ít trường hợp còn lại được cho là bắt đầu bởi sự rách của lớp mạch nuôi mạch</w:t>
      </w:r>
      <w:r w:rsidRPr="00280E23">
        <w:rPr>
          <w:sz w:val="22"/>
          <w:szCs w:val="22"/>
        </w:rPr>
        <w:t>, từ đó tạo ra</w:t>
      </w:r>
      <w:r w:rsidR="008C172D" w:rsidRPr="00280E23">
        <w:rPr>
          <w:sz w:val="22"/>
          <w:szCs w:val="22"/>
        </w:rPr>
        <w:t xml:space="preserve"> huyết khối chiếm toàn bộ lòng giả mà không có lỗ</w:t>
      </w:r>
      <w:r w:rsidRPr="00280E23">
        <w:rPr>
          <w:sz w:val="22"/>
          <w:szCs w:val="22"/>
        </w:rPr>
        <w:t xml:space="preserve"> rách áo trong.</w:t>
      </w:r>
    </w:p>
    <w:p w14:paraId="7771578A" w14:textId="76665136" w:rsidR="008C172D" w:rsidRPr="00280E23" w:rsidRDefault="00C332CB" w:rsidP="00DE1252">
      <w:pPr>
        <w:pStyle w:val="3"/>
        <w:spacing w:before="0" w:beforeAutospacing="0" w:after="0" w:line="276" w:lineRule="auto"/>
        <w:outlineLvl w:val="0"/>
        <w:rPr>
          <w:sz w:val="22"/>
          <w:szCs w:val="22"/>
        </w:rPr>
      </w:pPr>
      <w:bookmarkStart w:id="9" w:name="_Toc414181359"/>
      <w:bookmarkStart w:id="10" w:name="_Toc470517968"/>
      <w:r w:rsidRPr="00280E23">
        <w:rPr>
          <w:sz w:val="22"/>
          <w:szCs w:val="22"/>
        </w:rPr>
        <w:t xml:space="preserve">1.2. </w:t>
      </w:r>
      <w:r w:rsidR="00A36F9F" w:rsidRPr="00280E23">
        <w:rPr>
          <w:sz w:val="22"/>
          <w:szCs w:val="22"/>
        </w:rPr>
        <w:t>C</w:t>
      </w:r>
      <w:bookmarkEnd w:id="9"/>
      <w:bookmarkEnd w:id="10"/>
      <w:r w:rsidR="00B5213D" w:rsidRPr="00280E23">
        <w:rPr>
          <w:sz w:val="22"/>
          <w:szCs w:val="22"/>
        </w:rPr>
        <w:t>ác phân loại lóc động mạch chủ</w:t>
      </w:r>
    </w:p>
    <w:p w14:paraId="3C356CA2" w14:textId="77777777" w:rsidR="00B5213D" w:rsidRPr="00280E23" w:rsidRDefault="00C332CB" w:rsidP="00DE1252">
      <w:pPr>
        <w:pStyle w:val="4"/>
        <w:spacing w:line="276" w:lineRule="auto"/>
        <w:outlineLvl w:val="0"/>
        <w:rPr>
          <w:i/>
          <w:sz w:val="22"/>
          <w:szCs w:val="22"/>
        </w:rPr>
      </w:pPr>
      <w:bookmarkStart w:id="11" w:name="_Toc470517969"/>
      <w:bookmarkStart w:id="12" w:name="_Toc414181360"/>
      <w:r w:rsidRPr="00280E23">
        <w:rPr>
          <w:i/>
          <w:sz w:val="22"/>
          <w:szCs w:val="22"/>
        </w:rPr>
        <w:t>1.2.1</w:t>
      </w:r>
      <w:r w:rsidR="008C172D" w:rsidRPr="00280E23">
        <w:rPr>
          <w:i/>
          <w:sz w:val="22"/>
          <w:szCs w:val="22"/>
        </w:rPr>
        <w:t xml:space="preserve">. </w:t>
      </w:r>
      <w:r w:rsidR="00A36F9F" w:rsidRPr="00280E23">
        <w:rPr>
          <w:i/>
          <w:sz w:val="22"/>
          <w:szCs w:val="22"/>
        </w:rPr>
        <w:t>Phân loạ</w:t>
      </w:r>
      <w:r w:rsidR="008C172D" w:rsidRPr="00280E23">
        <w:rPr>
          <w:i/>
          <w:sz w:val="22"/>
          <w:szCs w:val="22"/>
        </w:rPr>
        <w:t>i De Bakey</w:t>
      </w:r>
      <w:bookmarkEnd w:id="11"/>
      <w:r w:rsidR="00A36F9F" w:rsidRPr="00280E23">
        <w:rPr>
          <w:i/>
          <w:sz w:val="22"/>
          <w:szCs w:val="22"/>
        </w:rPr>
        <w:t xml:space="preserve"> </w:t>
      </w:r>
      <w:bookmarkEnd w:id="12"/>
    </w:p>
    <w:p w14:paraId="0B9601A1" w14:textId="700BBC8D" w:rsidR="00A36F9F" w:rsidRPr="00280E23" w:rsidRDefault="00240A84" w:rsidP="00DE1252">
      <w:pPr>
        <w:pStyle w:val="4"/>
        <w:spacing w:line="276" w:lineRule="auto"/>
        <w:ind w:firstLine="284"/>
        <w:outlineLvl w:val="0"/>
        <w:rPr>
          <w:b w:val="0"/>
          <w:sz w:val="22"/>
          <w:szCs w:val="22"/>
        </w:rPr>
      </w:pPr>
      <w:r w:rsidRPr="00280E23">
        <w:rPr>
          <w:b w:val="0"/>
          <w:sz w:val="22"/>
          <w:szCs w:val="22"/>
        </w:rPr>
        <w:t>Loại</w:t>
      </w:r>
      <w:r w:rsidR="00A36F9F" w:rsidRPr="00280E23">
        <w:rPr>
          <w:b w:val="0"/>
          <w:sz w:val="22"/>
          <w:szCs w:val="22"/>
        </w:rPr>
        <w:t xml:space="preserve"> I:</w:t>
      </w:r>
      <w:r w:rsidR="00D003B9" w:rsidRPr="00280E23">
        <w:rPr>
          <w:b w:val="0"/>
          <w:sz w:val="22"/>
          <w:szCs w:val="22"/>
        </w:rPr>
        <w:t xml:space="preserve"> </w:t>
      </w:r>
      <w:r w:rsidR="00B5213D" w:rsidRPr="00280E23">
        <w:rPr>
          <w:b w:val="0"/>
          <w:sz w:val="22"/>
          <w:szCs w:val="22"/>
        </w:rPr>
        <w:t xml:space="preserve">lóc cả ở ĐMC ngực và bụng. </w:t>
      </w:r>
      <w:r w:rsidRPr="00280E23">
        <w:rPr>
          <w:b w:val="0"/>
          <w:sz w:val="22"/>
          <w:szCs w:val="22"/>
        </w:rPr>
        <w:t>Loại</w:t>
      </w:r>
      <w:r w:rsidR="00A36F9F" w:rsidRPr="00280E23">
        <w:rPr>
          <w:b w:val="0"/>
          <w:sz w:val="22"/>
          <w:szCs w:val="22"/>
        </w:rPr>
        <w:t xml:space="preserve"> II: </w:t>
      </w:r>
      <w:r w:rsidR="00B5213D" w:rsidRPr="00280E23">
        <w:rPr>
          <w:b w:val="0"/>
          <w:sz w:val="22"/>
          <w:szCs w:val="22"/>
        </w:rPr>
        <w:t xml:space="preserve">lóc chỉ ở ĐMC lên. </w:t>
      </w:r>
      <w:r w:rsidRPr="00280E23">
        <w:rPr>
          <w:b w:val="0"/>
          <w:spacing w:val="-4"/>
          <w:sz w:val="22"/>
          <w:szCs w:val="22"/>
        </w:rPr>
        <w:t>Loại</w:t>
      </w:r>
      <w:r w:rsidR="00A36F9F" w:rsidRPr="00280E23">
        <w:rPr>
          <w:b w:val="0"/>
          <w:spacing w:val="-4"/>
          <w:sz w:val="22"/>
          <w:szCs w:val="22"/>
        </w:rPr>
        <w:t xml:space="preserve"> III:</w:t>
      </w:r>
      <w:r w:rsidR="00B5213D" w:rsidRPr="00280E23">
        <w:rPr>
          <w:b w:val="0"/>
          <w:spacing w:val="-4"/>
          <w:sz w:val="22"/>
          <w:szCs w:val="22"/>
        </w:rPr>
        <w:t xml:space="preserve"> lóc từ sau ĐM dưới đòn trái.</w:t>
      </w:r>
    </w:p>
    <w:p w14:paraId="38231C44" w14:textId="77777777" w:rsidR="00B5213D" w:rsidRPr="00280E23" w:rsidRDefault="00C332CB" w:rsidP="00DE1252">
      <w:pPr>
        <w:pStyle w:val="4"/>
        <w:spacing w:line="276" w:lineRule="auto"/>
        <w:outlineLvl w:val="0"/>
        <w:rPr>
          <w:i/>
          <w:sz w:val="22"/>
          <w:szCs w:val="22"/>
        </w:rPr>
      </w:pPr>
      <w:bookmarkStart w:id="13" w:name="_Toc414181361"/>
      <w:bookmarkStart w:id="14" w:name="_Toc470517970"/>
      <w:r w:rsidRPr="00280E23">
        <w:rPr>
          <w:i/>
          <w:sz w:val="22"/>
          <w:szCs w:val="22"/>
        </w:rPr>
        <w:t>1.2.2</w:t>
      </w:r>
      <w:r w:rsidR="008C172D" w:rsidRPr="00280E23">
        <w:rPr>
          <w:i/>
          <w:sz w:val="22"/>
          <w:szCs w:val="22"/>
        </w:rPr>
        <w:t xml:space="preserve">. </w:t>
      </w:r>
      <w:r w:rsidR="00A36F9F" w:rsidRPr="00280E23">
        <w:rPr>
          <w:i/>
          <w:sz w:val="22"/>
          <w:szCs w:val="22"/>
        </w:rPr>
        <w:t>Phân loạ</w:t>
      </w:r>
      <w:r w:rsidR="008C172D" w:rsidRPr="00280E23">
        <w:rPr>
          <w:i/>
          <w:sz w:val="22"/>
          <w:szCs w:val="22"/>
        </w:rPr>
        <w:t>i Stanford</w:t>
      </w:r>
      <w:bookmarkEnd w:id="13"/>
      <w:bookmarkEnd w:id="14"/>
    </w:p>
    <w:p w14:paraId="625E902A" w14:textId="0D4D6377" w:rsidR="00A36F9F" w:rsidRPr="00280E23" w:rsidRDefault="00240A84" w:rsidP="00DE1252">
      <w:pPr>
        <w:pStyle w:val="4"/>
        <w:spacing w:line="276" w:lineRule="auto"/>
        <w:ind w:firstLine="284"/>
        <w:outlineLvl w:val="0"/>
        <w:rPr>
          <w:b w:val="0"/>
          <w:spacing w:val="-6"/>
          <w:sz w:val="22"/>
          <w:szCs w:val="22"/>
        </w:rPr>
      </w:pPr>
      <w:r w:rsidRPr="00280E23">
        <w:rPr>
          <w:b w:val="0"/>
          <w:spacing w:val="-6"/>
          <w:sz w:val="22"/>
          <w:szCs w:val="22"/>
        </w:rPr>
        <w:t>Loại</w:t>
      </w:r>
      <w:r w:rsidR="00A36F9F" w:rsidRPr="00280E23">
        <w:rPr>
          <w:b w:val="0"/>
          <w:spacing w:val="-6"/>
          <w:sz w:val="22"/>
          <w:szCs w:val="22"/>
        </w:rPr>
        <w:t xml:space="preserve"> A: </w:t>
      </w:r>
      <w:r w:rsidR="00B5213D" w:rsidRPr="00280E23">
        <w:rPr>
          <w:b w:val="0"/>
          <w:spacing w:val="-6"/>
          <w:sz w:val="22"/>
          <w:szCs w:val="22"/>
        </w:rPr>
        <w:t xml:space="preserve">lóc bao gồm </w:t>
      </w:r>
      <w:r w:rsidR="00A36F9F" w:rsidRPr="00280E23">
        <w:rPr>
          <w:b w:val="0"/>
          <w:spacing w:val="-6"/>
          <w:sz w:val="22"/>
          <w:szCs w:val="22"/>
        </w:rPr>
        <w:t>ĐMC lên</w:t>
      </w:r>
      <w:r w:rsidR="00B5213D" w:rsidRPr="00280E23">
        <w:rPr>
          <w:b w:val="0"/>
          <w:spacing w:val="-6"/>
          <w:sz w:val="22"/>
          <w:szCs w:val="22"/>
        </w:rPr>
        <w:t xml:space="preserve">. </w:t>
      </w:r>
      <w:r w:rsidRPr="00280E23">
        <w:rPr>
          <w:b w:val="0"/>
          <w:spacing w:val="-6"/>
          <w:sz w:val="22"/>
          <w:szCs w:val="22"/>
        </w:rPr>
        <w:t>Loại</w:t>
      </w:r>
      <w:r w:rsidR="00B5213D" w:rsidRPr="00280E23">
        <w:rPr>
          <w:b w:val="0"/>
          <w:spacing w:val="-6"/>
          <w:sz w:val="22"/>
          <w:szCs w:val="22"/>
        </w:rPr>
        <w:t xml:space="preserve"> B: lóc</w:t>
      </w:r>
      <w:r w:rsidR="00A36F9F" w:rsidRPr="00280E23">
        <w:rPr>
          <w:b w:val="0"/>
          <w:spacing w:val="-6"/>
          <w:sz w:val="22"/>
          <w:szCs w:val="22"/>
        </w:rPr>
        <w:t xml:space="preserve"> từ</w:t>
      </w:r>
      <w:r w:rsidR="005A2B74" w:rsidRPr="00280E23">
        <w:rPr>
          <w:b w:val="0"/>
          <w:spacing w:val="-6"/>
          <w:sz w:val="22"/>
          <w:szCs w:val="22"/>
        </w:rPr>
        <w:t xml:space="preserve"> sau ĐM</w:t>
      </w:r>
      <w:r w:rsidR="00A36F9F" w:rsidRPr="00280E23">
        <w:rPr>
          <w:b w:val="0"/>
          <w:spacing w:val="-6"/>
          <w:sz w:val="22"/>
          <w:szCs w:val="22"/>
        </w:rPr>
        <w:t xml:space="preserve"> dưới đòn trái</w:t>
      </w:r>
      <w:r w:rsidR="00B5213D" w:rsidRPr="00280E23">
        <w:rPr>
          <w:b w:val="0"/>
          <w:spacing w:val="-6"/>
          <w:sz w:val="22"/>
          <w:szCs w:val="22"/>
        </w:rPr>
        <w:t>.</w:t>
      </w:r>
    </w:p>
    <w:p w14:paraId="4A4D981F" w14:textId="77777777" w:rsidR="00B5213D" w:rsidRPr="00280E23" w:rsidRDefault="00C332CB" w:rsidP="00DE1252">
      <w:pPr>
        <w:pStyle w:val="4"/>
        <w:spacing w:line="276" w:lineRule="auto"/>
        <w:outlineLvl w:val="0"/>
        <w:rPr>
          <w:i/>
          <w:sz w:val="22"/>
          <w:szCs w:val="22"/>
        </w:rPr>
      </w:pPr>
      <w:bookmarkStart w:id="15" w:name="_Toc470517971"/>
      <w:bookmarkStart w:id="16" w:name="_Toc414181363"/>
      <w:r w:rsidRPr="00280E23">
        <w:rPr>
          <w:i/>
          <w:sz w:val="22"/>
          <w:szCs w:val="22"/>
        </w:rPr>
        <w:t xml:space="preserve">1.2.3. </w:t>
      </w:r>
      <w:r w:rsidR="00A36F9F" w:rsidRPr="00280E23">
        <w:rPr>
          <w:i/>
          <w:sz w:val="22"/>
          <w:szCs w:val="22"/>
        </w:rPr>
        <w:t>Phân loạ</w:t>
      </w:r>
      <w:r w:rsidR="008C172D" w:rsidRPr="00280E23">
        <w:rPr>
          <w:i/>
          <w:sz w:val="22"/>
          <w:szCs w:val="22"/>
        </w:rPr>
        <w:t>i Svensson</w:t>
      </w:r>
      <w:bookmarkEnd w:id="15"/>
      <w:bookmarkEnd w:id="16"/>
    </w:p>
    <w:p w14:paraId="4CC1ABE1" w14:textId="12CB3CF8" w:rsidR="00A36F9F" w:rsidRPr="00280E23" w:rsidRDefault="003407EB" w:rsidP="00DE1252">
      <w:pPr>
        <w:pStyle w:val="4"/>
        <w:spacing w:line="276" w:lineRule="auto"/>
        <w:ind w:firstLine="284"/>
        <w:outlineLvl w:val="0"/>
        <w:rPr>
          <w:b w:val="0"/>
          <w:sz w:val="22"/>
          <w:szCs w:val="22"/>
        </w:rPr>
      </w:pPr>
      <w:r w:rsidRPr="00280E23">
        <w:rPr>
          <w:b w:val="0"/>
          <w:sz w:val="22"/>
          <w:szCs w:val="22"/>
        </w:rPr>
        <w:t>Loạ</w:t>
      </w:r>
      <w:r w:rsidR="00B5213D" w:rsidRPr="00280E23">
        <w:rPr>
          <w:b w:val="0"/>
          <w:sz w:val="22"/>
          <w:szCs w:val="22"/>
        </w:rPr>
        <w:t xml:space="preserve">i 1: </w:t>
      </w:r>
      <w:r w:rsidRPr="00280E23">
        <w:rPr>
          <w:b w:val="0"/>
          <w:sz w:val="22"/>
          <w:szCs w:val="22"/>
        </w:rPr>
        <w:t>LĐMC kinh điển</w:t>
      </w:r>
      <w:r w:rsidR="00B5213D" w:rsidRPr="00280E23">
        <w:rPr>
          <w:b w:val="0"/>
          <w:sz w:val="22"/>
          <w:szCs w:val="22"/>
        </w:rPr>
        <w:t xml:space="preserve">. </w:t>
      </w:r>
      <w:r w:rsidR="00A36F9F" w:rsidRPr="00280E23">
        <w:rPr>
          <w:b w:val="0"/>
          <w:sz w:val="22"/>
          <w:szCs w:val="22"/>
        </w:rPr>
        <w:t>Loạ</w:t>
      </w:r>
      <w:r w:rsidR="008C172D" w:rsidRPr="00280E23">
        <w:rPr>
          <w:b w:val="0"/>
          <w:sz w:val="22"/>
          <w:szCs w:val="22"/>
        </w:rPr>
        <w:t>i 2</w:t>
      </w:r>
      <w:r w:rsidR="00454F36">
        <w:rPr>
          <w:b w:val="0"/>
          <w:sz w:val="22"/>
          <w:szCs w:val="22"/>
        </w:rPr>
        <w:t xml:space="preserve">: </w:t>
      </w:r>
      <w:r w:rsidR="00A36F9F" w:rsidRPr="00280E23">
        <w:rPr>
          <w:b w:val="0"/>
          <w:sz w:val="22"/>
          <w:szCs w:val="22"/>
        </w:rPr>
        <w:t>thể máu tụ trong thành</w:t>
      </w:r>
      <w:r w:rsidR="00454F36">
        <w:rPr>
          <w:b w:val="0"/>
          <w:sz w:val="22"/>
          <w:szCs w:val="22"/>
        </w:rPr>
        <w:t xml:space="preserve"> (MTTT)</w:t>
      </w:r>
      <w:r w:rsidR="00B5213D" w:rsidRPr="00280E23">
        <w:rPr>
          <w:b w:val="0"/>
          <w:sz w:val="22"/>
          <w:szCs w:val="22"/>
        </w:rPr>
        <w:t xml:space="preserve">. </w:t>
      </w:r>
      <w:r w:rsidR="00A36F9F" w:rsidRPr="00280E23">
        <w:rPr>
          <w:b w:val="0"/>
          <w:sz w:val="22"/>
          <w:szCs w:val="22"/>
        </w:rPr>
        <w:t>Loạ</w:t>
      </w:r>
      <w:r w:rsidR="008C172D" w:rsidRPr="00280E23">
        <w:rPr>
          <w:b w:val="0"/>
          <w:sz w:val="22"/>
          <w:szCs w:val="22"/>
        </w:rPr>
        <w:t>i 3</w:t>
      </w:r>
      <w:r w:rsidR="00A36F9F" w:rsidRPr="00280E23">
        <w:rPr>
          <w:b w:val="0"/>
          <w:sz w:val="22"/>
          <w:szCs w:val="22"/>
        </w:rPr>
        <w:t>: có lỗ rách áo trong nhưng không kèm theo máu tụ</w:t>
      </w:r>
      <w:r w:rsidR="00B5213D" w:rsidRPr="00280E23">
        <w:rPr>
          <w:b w:val="0"/>
          <w:sz w:val="22"/>
          <w:szCs w:val="22"/>
        </w:rPr>
        <w:t xml:space="preserve">. </w:t>
      </w:r>
      <w:r w:rsidR="00A36F9F" w:rsidRPr="00280E23">
        <w:rPr>
          <w:b w:val="0"/>
          <w:spacing w:val="-4"/>
          <w:sz w:val="22"/>
          <w:szCs w:val="22"/>
        </w:rPr>
        <w:t>Loạ</w:t>
      </w:r>
      <w:r w:rsidR="008C172D" w:rsidRPr="00280E23">
        <w:rPr>
          <w:b w:val="0"/>
          <w:spacing w:val="-4"/>
          <w:sz w:val="22"/>
          <w:szCs w:val="22"/>
        </w:rPr>
        <w:t>i 4</w:t>
      </w:r>
      <w:r w:rsidR="00DA5C2F" w:rsidRPr="00280E23">
        <w:rPr>
          <w:b w:val="0"/>
          <w:spacing w:val="-4"/>
          <w:sz w:val="22"/>
          <w:szCs w:val="22"/>
        </w:rPr>
        <w:t>: lóc do</w:t>
      </w:r>
      <w:r w:rsidR="00A36F9F" w:rsidRPr="00280E23">
        <w:rPr>
          <w:b w:val="0"/>
          <w:spacing w:val="-4"/>
          <w:sz w:val="22"/>
          <w:szCs w:val="22"/>
        </w:rPr>
        <w:t xml:space="preserve"> ổ loét xơ vữa thủ</w:t>
      </w:r>
      <w:r w:rsidR="00B5213D" w:rsidRPr="00280E23">
        <w:rPr>
          <w:b w:val="0"/>
          <w:spacing w:val="-4"/>
          <w:sz w:val="22"/>
          <w:szCs w:val="22"/>
        </w:rPr>
        <w:t xml:space="preserve">ng ĐMC. </w:t>
      </w:r>
      <w:r w:rsidR="00A36F9F" w:rsidRPr="00280E23">
        <w:rPr>
          <w:b w:val="0"/>
          <w:sz w:val="22"/>
          <w:szCs w:val="22"/>
        </w:rPr>
        <w:t>Loạ</w:t>
      </w:r>
      <w:r w:rsidR="008C172D" w:rsidRPr="00280E23">
        <w:rPr>
          <w:b w:val="0"/>
          <w:sz w:val="22"/>
          <w:szCs w:val="22"/>
        </w:rPr>
        <w:t>i 5</w:t>
      </w:r>
      <w:r w:rsidR="00A36F9F" w:rsidRPr="00280E23">
        <w:rPr>
          <w:b w:val="0"/>
          <w:sz w:val="22"/>
          <w:szCs w:val="22"/>
        </w:rPr>
        <w:t>: LĐMC do can thiệp nội mạ</w:t>
      </w:r>
      <w:r w:rsidR="00F30D91" w:rsidRPr="00280E23">
        <w:rPr>
          <w:b w:val="0"/>
          <w:sz w:val="22"/>
          <w:szCs w:val="22"/>
        </w:rPr>
        <w:t>ch.</w:t>
      </w:r>
    </w:p>
    <w:p w14:paraId="3CEBAEC8" w14:textId="78EE9320" w:rsidR="00A24497" w:rsidRPr="00280E23" w:rsidRDefault="00C332CB" w:rsidP="00DE1252">
      <w:pPr>
        <w:pStyle w:val="3"/>
        <w:spacing w:before="0" w:beforeAutospacing="0" w:after="0" w:line="276" w:lineRule="auto"/>
        <w:outlineLvl w:val="0"/>
        <w:rPr>
          <w:sz w:val="22"/>
          <w:szCs w:val="22"/>
        </w:rPr>
      </w:pPr>
      <w:bookmarkStart w:id="17" w:name="_Toc470517972"/>
      <w:r w:rsidRPr="00280E23">
        <w:rPr>
          <w:sz w:val="22"/>
          <w:szCs w:val="22"/>
        </w:rPr>
        <w:t xml:space="preserve">1.3. </w:t>
      </w:r>
      <w:bookmarkEnd w:id="17"/>
      <w:r w:rsidR="00B5213D" w:rsidRPr="00280E23">
        <w:rPr>
          <w:sz w:val="22"/>
          <w:szCs w:val="22"/>
        </w:rPr>
        <w:t>Chẩn đoán lóc động mạch chủ loại A cấp</w:t>
      </w:r>
      <w:r w:rsidR="007C2A8E">
        <w:rPr>
          <w:sz w:val="22"/>
          <w:szCs w:val="22"/>
        </w:rPr>
        <w:t xml:space="preserve"> tính</w:t>
      </w:r>
    </w:p>
    <w:p w14:paraId="673B60D0" w14:textId="77777777" w:rsidR="005A2B74" w:rsidRPr="00280E23" w:rsidRDefault="00C332CB" w:rsidP="00DE1252">
      <w:pPr>
        <w:pStyle w:val="4"/>
        <w:spacing w:line="276" w:lineRule="auto"/>
        <w:outlineLvl w:val="0"/>
        <w:rPr>
          <w:i/>
          <w:sz w:val="22"/>
          <w:szCs w:val="22"/>
        </w:rPr>
      </w:pPr>
      <w:bookmarkStart w:id="18" w:name="_Toc470517973"/>
      <w:r w:rsidRPr="00280E23">
        <w:rPr>
          <w:i/>
          <w:sz w:val="22"/>
          <w:szCs w:val="22"/>
        </w:rPr>
        <w:t xml:space="preserve">1.3.1. </w:t>
      </w:r>
      <w:r w:rsidR="00042B3B" w:rsidRPr="00280E23">
        <w:rPr>
          <w:i/>
          <w:sz w:val="22"/>
          <w:szCs w:val="22"/>
        </w:rPr>
        <w:t>Bệnh cảnh</w:t>
      </w:r>
      <w:r w:rsidR="00A24497" w:rsidRPr="00280E23">
        <w:rPr>
          <w:i/>
          <w:sz w:val="22"/>
          <w:szCs w:val="22"/>
        </w:rPr>
        <w:t xml:space="preserve"> </w:t>
      </w:r>
      <w:r w:rsidR="007B0BF3" w:rsidRPr="00280E23">
        <w:rPr>
          <w:i/>
          <w:sz w:val="22"/>
          <w:szCs w:val="22"/>
        </w:rPr>
        <w:t>lâm sàng</w:t>
      </w:r>
      <w:bookmarkEnd w:id="18"/>
      <w:r w:rsidR="00B5213D" w:rsidRPr="00280E23">
        <w:rPr>
          <w:i/>
          <w:sz w:val="22"/>
          <w:szCs w:val="22"/>
        </w:rPr>
        <w:t xml:space="preserve">: </w:t>
      </w:r>
    </w:p>
    <w:p w14:paraId="0200E4FC" w14:textId="6BFDF86E" w:rsidR="00774888" w:rsidRPr="00280E23" w:rsidRDefault="002647A8" w:rsidP="00DE1252">
      <w:pPr>
        <w:pStyle w:val="4"/>
        <w:spacing w:line="276" w:lineRule="auto"/>
        <w:ind w:firstLine="284"/>
        <w:outlineLvl w:val="0"/>
        <w:rPr>
          <w:rFonts w:eastAsia="Times New Roman"/>
          <w:sz w:val="22"/>
          <w:szCs w:val="22"/>
        </w:rPr>
      </w:pPr>
      <w:r w:rsidRPr="00280E23">
        <w:rPr>
          <w:b w:val="0"/>
          <w:sz w:val="22"/>
          <w:szCs w:val="22"/>
        </w:rPr>
        <w:t>H</w:t>
      </w:r>
      <w:r w:rsidR="0073722D" w:rsidRPr="00280E23">
        <w:rPr>
          <w:b w:val="0"/>
          <w:sz w:val="22"/>
          <w:szCs w:val="22"/>
        </w:rPr>
        <w:t>ội chứ</w:t>
      </w:r>
      <w:r w:rsidR="004C158A" w:rsidRPr="00280E23">
        <w:rPr>
          <w:b w:val="0"/>
          <w:sz w:val="22"/>
          <w:szCs w:val="22"/>
        </w:rPr>
        <w:t>ng ĐMC</w:t>
      </w:r>
      <w:r w:rsidR="0073722D" w:rsidRPr="00280E23">
        <w:rPr>
          <w:b w:val="0"/>
          <w:sz w:val="22"/>
          <w:szCs w:val="22"/>
        </w:rPr>
        <w:t xml:space="preserve"> cấ</w:t>
      </w:r>
      <w:r w:rsidRPr="00280E23">
        <w:rPr>
          <w:b w:val="0"/>
          <w:sz w:val="22"/>
          <w:szCs w:val="22"/>
        </w:rPr>
        <w:t xml:space="preserve">p gồm </w:t>
      </w:r>
      <w:r w:rsidR="0073722D" w:rsidRPr="00280E23">
        <w:rPr>
          <w:b w:val="0"/>
          <w:sz w:val="22"/>
          <w:szCs w:val="22"/>
        </w:rPr>
        <w:t>đau</w:t>
      </w:r>
      <w:r w:rsidRPr="00280E23">
        <w:rPr>
          <w:b w:val="0"/>
          <w:sz w:val="22"/>
          <w:szCs w:val="22"/>
        </w:rPr>
        <w:t xml:space="preserve"> ngực</w:t>
      </w:r>
      <w:r w:rsidR="0073722D" w:rsidRPr="00280E23">
        <w:rPr>
          <w:b w:val="0"/>
          <w:sz w:val="22"/>
          <w:szCs w:val="22"/>
        </w:rPr>
        <w:t>, tăng huyết áp</w:t>
      </w:r>
      <w:r w:rsidR="003F5297" w:rsidRPr="00280E23">
        <w:rPr>
          <w:b w:val="0"/>
          <w:sz w:val="22"/>
          <w:szCs w:val="22"/>
        </w:rPr>
        <w:t xml:space="preserve"> (THA)</w:t>
      </w:r>
      <w:r w:rsidRPr="00280E23">
        <w:rPr>
          <w:b w:val="0"/>
          <w:sz w:val="22"/>
          <w:szCs w:val="22"/>
        </w:rPr>
        <w:t xml:space="preserve">. </w:t>
      </w:r>
      <w:r w:rsidRPr="00280E23">
        <w:rPr>
          <w:rFonts w:eastAsia="Times New Roman"/>
          <w:b w:val="0"/>
          <w:sz w:val="22"/>
          <w:szCs w:val="22"/>
        </w:rPr>
        <w:t>C</w:t>
      </w:r>
      <w:r w:rsidR="00805682" w:rsidRPr="00280E23">
        <w:rPr>
          <w:rFonts w:eastAsia="Times New Roman"/>
          <w:b w:val="0"/>
          <w:sz w:val="22"/>
          <w:szCs w:val="22"/>
        </w:rPr>
        <w:t>ó thể nghe thấy tiếng thổi tâm trương của hở van</w:t>
      </w:r>
      <w:r w:rsidR="001B5239" w:rsidRPr="00280E23">
        <w:rPr>
          <w:rFonts w:eastAsia="Times New Roman"/>
          <w:b w:val="0"/>
          <w:sz w:val="22"/>
          <w:szCs w:val="22"/>
        </w:rPr>
        <w:t xml:space="preserve"> ĐMC</w:t>
      </w:r>
      <w:r w:rsidR="00805682" w:rsidRPr="00280E23">
        <w:rPr>
          <w:rFonts w:eastAsia="Times New Roman"/>
          <w:b w:val="0"/>
          <w:sz w:val="22"/>
          <w:szCs w:val="22"/>
        </w:rPr>
        <w:t>.</w:t>
      </w:r>
      <w:r w:rsidRPr="00280E23">
        <w:rPr>
          <w:rFonts w:eastAsia="Times New Roman"/>
          <w:b w:val="0"/>
          <w:sz w:val="22"/>
          <w:szCs w:val="22"/>
        </w:rPr>
        <w:t xml:space="preserve"> </w:t>
      </w:r>
      <w:r w:rsidR="00D1752E" w:rsidRPr="00280E23">
        <w:rPr>
          <w:rFonts w:eastAsia="Times New Roman"/>
          <w:b w:val="0"/>
          <w:sz w:val="22"/>
          <w:szCs w:val="22"/>
        </w:rPr>
        <w:t xml:space="preserve">Quá trình LĐMC có thể gây ra hậu quả </w:t>
      </w:r>
      <w:r w:rsidR="00D27364" w:rsidRPr="00280E23">
        <w:rPr>
          <w:rFonts w:eastAsia="Times New Roman"/>
          <w:b w:val="0"/>
          <w:sz w:val="22"/>
          <w:szCs w:val="22"/>
        </w:rPr>
        <w:t>thiếu máu tại các cơ quan đích, gọi là hội chứng giảm tưới máu</w:t>
      </w:r>
      <w:r w:rsidR="00042B3B" w:rsidRPr="00280E23">
        <w:rPr>
          <w:rFonts w:eastAsia="Times New Roman"/>
          <w:b w:val="0"/>
          <w:sz w:val="22"/>
          <w:szCs w:val="22"/>
        </w:rPr>
        <w:t xml:space="preserve"> tạng</w:t>
      </w:r>
      <w:r w:rsidR="00D27364" w:rsidRPr="00280E23">
        <w:rPr>
          <w:rFonts w:eastAsia="Times New Roman"/>
          <w:b w:val="0"/>
          <w:sz w:val="22"/>
          <w:szCs w:val="22"/>
        </w:rPr>
        <w:t xml:space="preserve"> (malperfusion</w:t>
      </w:r>
      <w:r w:rsidRPr="00280E23">
        <w:rPr>
          <w:rFonts w:eastAsia="Times New Roman"/>
          <w:b w:val="0"/>
          <w:sz w:val="22"/>
          <w:szCs w:val="22"/>
        </w:rPr>
        <w:t xml:space="preserve"> syndrome), bao gồm: </w:t>
      </w:r>
      <w:r w:rsidR="00D27364" w:rsidRPr="00280E23">
        <w:rPr>
          <w:b w:val="0"/>
          <w:sz w:val="22"/>
          <w:szCs w:val="22"/>
          <w:lang w:val="vi-VN"/>
        </w:rPr>
        <w:t xml:space="preserve">giảm </w:t>
      </w:r>
      <w:r w:rsidR="00D27364" w:rsidRPr="00280E23">
        <w:rPr>
          <w:b w:val="0"/>
          <w:sz w:val="22"/>
          <w:szCs w:val="22"/>
          <w:lang w:val="vi-VN"/>
        </w:rPr>
        <w:lastRenderedPageBreak/>
        <w:t>tưới máu não</w:t>
      </w:r>
      <w:r w:rsidRPr="00280E23">
        <w:rPr>
          <w:b w:val="0"/>
          <w:sz w:val="22"/>
          <w:szCs w:val="22"/>
          <w:lang w:val="vi-VN"/>
        </w:rPr>
        <w:t>,</w:t>
      </w:r>
      <w:r w:rsidR="00D27364" w:rsidRPr="00280E23">
        <w:rPr>
          <w:b w:val="0"/>
          <w:sz w:val="22"/>
          <w:szCs w:val="22"/>
          <w:lang w:val="vi-VN"/>
        </w:rPr>
        <w:t xml:space="preserve"> giảm tướ</w:t>
      </w:r>
      <w:r w:rsidR="008D22FA" w:rsidRPr="00280E23">
        <w:rPr>
          <w:b w:val="0"/>
          <w:sz w:val="22"/>
          <w:szCs w:val="22"/>
          <w:lang w:val="vi-VN"/>
        </w:rPr>
        <w:t>i máu tim</w:t>
      </w:r>
      <w:r w:rsidRPr="00280E23">
        <w:rPr>
          <w:b w:val="0"/>
          <w:sz w:val="22"/>
          <w:szCs w:val="22"/>
          <w:lang w:val="vi-VN"/>
        </w:rPr>
        <w:t>,</w:t>
      </w:r>
      <w:r w:rsidR="00D27364" w:rsidRPr="00280E23">
        <w:rPr>
          <w:b w:val="0"/>
          <w:sz w:val="22"/>
          <w:szCs w:val="22"/>
          <w:lang w:val="vi-VN"/>
        </w:rPr>
        <w:t xml:space="preserve"> thiếu máu chi</w:t>
      </w:r>
      <w:r w:rsidRPr="00280E23">
        <w:rPr>
          <w:b w:val="0"/>
          <w:sz w:val="22"/>
          <w:szCs w:val="22"/>
          <w:lang w:val="vi-VN"/>
        </w:rPr>
        <w:t>,</w:t>
      </w:r>
      <w:r w:rsidR="00D27364" w:rsidRPr="00280E23">
        <w:rPr>
          <w:b w:val="0"/>
          <w:sz w:val="22"/>
          <w:szCs w:val="22"/>
          <w:lang w:val="vi-VN"/>
        </w:rPr>
        <w:t xml:space="preserve"> thiếu máu mạc treo và giảm tưới máu thậ</w:t>
      </w:r>
      <w:r w:rsidRPr="00280E23">
        <w:rPr>
          <w:b w:val="0"/>
          <w:sz w:val="22"/>
          <w:szCs w:val="22"/>
          <w:lang w:val="vi-VN"/>
        </w:rPr>
        <w:t>n.</w:t>
      </w:r>
    </w:p>
    <w:p w14:paraId="43608E68" w14:textId="3B17255B" w:rsidR="007B0BF3" w:rsidRPr="00280E23" w:rsidRDefault="00774888" w:rsidP="00DE1252">
      <w:pPr>
        <w:pStyle w:val="4"/>
        <w:spacing w:line="276" w:lineRule="auto"/>
        <w:outlineLvl w:val="0"/>
        <w:rPr>
          <w:i/>
          <w:sz w:val="22"/>
          <w:szCs w:val="22"/>
        </w:rPr>
      </w:pPr>
      <w:bookmarkStart w:id="19" w:name="_Toc470517974"/>
      <w:r w:rsidRPr="00280E23">
        <w:rPr>
          <w:i/>
          <w:sz w:val="22"/>
          <w:szCs w:val="22"/>
        </w:rPr>
        <w:t xml:space="preserve">1.3.2. </w:t>
      </w:r>
      <w:r w:rsidR="007C59FE" w:rsidRPr="00280E23">
        <w:rPr>
          <w:i/>
          <w:sz w:val="22"/>
          <w:szCs w:val="22"/>
        </w:rPr>
        <w:t>Chẩn đoán hình ảnh.</w:t>
      </w:r>
      <w:bookmarkEnd w:id="19"/>
    </w:p>
    <w:p w14:paraId="2E8E38DE" w14:textId="524518F1" w:rsidR="00774888" w:rsidRPr="00280E23" w:rsidRDefault="002647A8" w:rsidP="00E74070">
      <w:pPr>
        <w:pStyle w:val="5"/>
        <w:spacing w:before="0" w:beforeAutospacing="0" w:after="0" w:line="276" w:lineRule="auto"/>
        <w:ind w:left="0" w:firstLine="284"/>
        <w:outlineLvl w:val="0"/>
        <w:rPr>
          <w:b w:val="0"/>
          <w:i w:val="0"/>
          <w:sz w:val="22"/>
          <w:szCs w:val="22"/>
        </w:rPr>
      </w:pPr>
      <w:bookmarkStart w:id="20" w:name="_Toc407048676"/>
      <w:r w:rsidRPr="00280E23">
        <w:rPr>
          <w:b w:val="0"/>
          <w:i w:val="0"/>
          <w:sz w:val="22"/>
          <w:szCs w:val="22"/>
        </w:rPr>
        <w:t xml:space="preserve">- </w:t>
      </w:r>
      <w:r w:rsidR="00805682" w:rsidRPr="00280E23">
        <w:rPr>
          <w:b w:val="0"/>
          <w:i w:val="0"/>
          <w:sz w:val="22"/>
          <w:szCs w:val="22"/>
        </w:rPr>
        <w:t>XQ ngực</w:t>
      </w:r>
      <w:bookmarkEnd w:id="20"/>
      <w:r w:rsidR="007C59FE" w:rsidRPr="00280E23">
        <w:rPr>
          <w:b w:val="0"/>
          <w:i w:val="0"/>
          <w:spacing w:val="-4"/>
          <w:sz w:val="22"/>
          <w:szCs w:val="22"/>
        </w:rPr>
        <w:t xml:space="preserve">: </w:t>
      </w:r>
      <w:r w:rsidR="00454F36">
        <w:rPr>
          <w:b w:val="0"/>
          <w:i w:val="0"/>
          <w:spacing w:val="-4"/>
          <w:sz w:val="22"/>
          <w:szCs w:val="22"/>
        </w:rPr>
        <w:t>chỉ có mang tính chất gợi ý, không đặc hiệu</w:t>
      </w:r>
      <w:r w:rsidR="007C59FE" w:rsidRPr="00280E23">
        <w:rPr>
          <w:b w:val="0"/>
          <w:i w:val="0"/>
          <w:spacing w:val="-4"/>
          <w:sz w:val="22"/>
          <w:szCs w:val="22"/>
        </w:rPr>
        <w:t>.</w:t>
      </w:r>
      <w:bookmarkStart w:id="21" w:name="_Toc407048677"/>
    </w:p>
    <w:p w14:paraId="3E10889B" w14:textId="437E7858" w:rsidR="00805682" w:rsidRPr="00280E23" w:rsidRDefault="002647A8" w:rsidP="00E74070">
      <w:pPr>
        <w:pStyle w:val="5"/>
        <w:spacing w:before="0" w:beforeAutospacing="0" w:after="0" w:line="276" w:lineRule="auto"/>
        <w:ind w:left="0" w:firstLine="284"/>
        <w:outlineLvl w:val="0"/>
        <w:rPr>
          <w:spacing w:val="-4"/>
          <w:sz w:val="22"/>
          <w:szCs w:val="22"/>
        </w:rPr>
      </w:pPr>
      <w:r w:rsidRPr="00280E23">
        <w:rPr>
          <w:b w:val="0"/>
          <w:i w:val="0"/>
          <w:spacing w:val="-4"/>
          <w:sz w:val="22"/>
          <w:szCs w:val="22"/>
        </w:rPr>
        <w:t xml:space="preserve">- </w:t>
      </w:r>
      <w:r w:rsidR="00805682" w:rsidRPr="00280E23">
        <w:rPr>
          <w:b w:val="0"/>
          <w:i w:val="0"/>
          <w:spacing w:val="-4"/>
          <w:sz w:val="22"/>
          <w:szCs w:val="22"/>
        </w:rPr>
        <w:t xml:space="preserve">Chụp </w:t>
      </w:r>
      <w:bookmarkEnd w:id="21"/>
      <w:r w:rsidR="00454F36">
        <w:rPr>
          <w:b w:val="0"/>
          <w:i w:val="0"/>
          <w:spacing w:val="-4"/>
          <w:sz w:val="22"/>
          <w:szCs w:val="22"/>
        </w:rPr>
        <w:t>CLVT</w:t>
      </w:r>
      <w:r w:rsidRPr="00280E23">
        <w:rPr>
          <w:b w:val="0"/>
          <w:i w:val="0"/>
          <w:spacing w:val="-4"/>
          <w:sz w:val="22"/>
          <w:szCs w:val="22"/>
        </w:rPr>
        <w:t>:</w:t>
      </w:r>
      <w:r w:rsidRPr="00280E23">
        <w:rPr>
          <w:spacing w:val="-4"/>
          <w:sz w:val="22"/>
          <w:szCs w:val="22"/>
        </w:rPr>
        <w:t xml:space="preserve"> </w:t>
      </w:r>
      <w:r w:rsidRPr="00280E23">
        <w:rPr>
          <w:b w:val="0"/>
          <w:i w:val="0"/>
          <w:spacing w:val="-4"/>
          <w:sz w:val="22"/>
          <w:szCs w:val="22"/>
        </w:rPr>
        <w:t>d</w:t>
      </w:r>
      <w:r w:rsidR="00805682" w:rsidRPr="00280E23">
        <w:rPr>
          <w:b w:val="0"/>
          <w:i w:val="0"/>
          <w:spacing w:val="-4"/>
          <w:sz w:val="22"/>
          <w:szCs w:val="22"/>
        </w:rPr>
        <w:t>ấu hiệu chính</w:t>
      </w:r>
      <w:r w:rsidR="007C2A8E">
        <w:rPr>
          <w:b w:val="0"/>
          <w:i w:val="0"/>
          <w:spacing w:val="-4"/>
          <w:sz w:val="22"/>
          <w:szCs w:val="22"/>
        </w:rPr>
        <w:t xml:space="preserve"> để chẩn đoán </w:t>
      </w:r>
      <w:r w:rsidR="007C2A8E" w:rsidRPr="00280E23">
        <w:rPr>
          <w:b w:val="0"/>
          <w:i w:val="0"/>
          <w:spacing w:val="-4"/>
          <w:sz w:val="22"/>
          <w:szCs w:val="22"/>
        </w:rPr>
        <w:t>LĐMC thể kinh điể</w:t>
      </w:r>
      <w:r w:rsidR="007C2A8E">
        <w:rPr>
          <w:b w:val="0"/>
          <w:i w:val="0"/>
          <w:spacing w:val="-4"/>
          <w:sz w:val="22"/>
          <w:szCs w:val="22"/>
        </w:rPr>
        <w:t>n</w:t>
      </w:r>
      <w:r w:rsidRPr="00280E23">
        <w:rPr>
          <w:b w:val="0"/>
          <w:i w:val="0"/>
          <w:spacing w:val="-4"/>
          <w:sz w:val="22"/>
          <w:szCs w:val="22"/>
        </w:rPr>
        <w:t xml:space="preserve"> là vách áo trong (intimal flap), </w:t>
      </w:r>
      <w:r w:rsidR="00805682" w:rsidRPr="00280E23">
        <w:rPr>
          <w:b w:val="0"/>
          <w:i w:val="0"/>
          <w:spacing w:val="-4"/>
          <w:sz w:val="22"/>
          <w:szCs w:val="22"/>
        </w:rPr>
        <w:t>chia đôi lòng ĐMC thành lòng thật và lòng giả</w:t>
      </w:r>
      <w:r w:rsidR="007C2A8E">
        <w:rPr>
          <w:b w:val="0"/>
          <w:i w:val="0"/>
          <w:spacing w:val="-4"/>
          <w:sz w:val="22"/>
          <w:szCs w:val="22"/>
        </w:rPr>
        <w:t>, còn với t</w:t>
      </w:r>
      <w:r w:rsidR="002B5CC3" w:rsidRPr="00280E23">
        <w:rPr>
          <w:b w:val="0"/>
          <w:i w:val="0"/>
          <w:spacing w:val="-4"/>
          <w:sz w:val="22"/>
          <w:szCs w:val="22"/>
        </w:rPr>
        <w:t>hể</w:t>
      </w:r>
      <w:r w:rsidRPr="00280E23">
        <w:rPr>
          <w:b w:val="0"/>
          <w:i w:val="0"/>
          <w:spacing w:val="-4"/>
          <w:sz w:val="22"/>
          <w:szCs w:val="22"/>
        </w:rPr>
        <w:t xml:space="preserve"> MTTT</w:t>
      </w:r>
      <w:r w:rsidR="007C2A8E">
        <w:rPr>
          <w:b w:val="0"/>
          <w:i w:val="0"/>
          <w:spacing w:val="-4"/>
          <w:sz w:val="22"/>
          <w:szCs w:val="22"/>
        </w:rPr>
        <w:t xml:space="preserve"> là</w:t>
      </w:r>
      <w:r w:rsidR="00805682" w:rsidRPr="00280E23">
        <w:rPr>
          <w:b w:val="0"/>
          <w:i w:val="0"/>
          <w:spacing w:val="-4"/>
          <w:sz w:val="22"/>
          <w:szCs w:val="22"/>
        </w:rPr>
        <w:t xml:space="preserve"> vùng tăng tỉ trọng hình liềm, tương ứng với khối máu tụ ở lớp áo giữ</w:t>
      </w:r>
      <w:r w:rsidRPr="00280E23">
        <w:rPr>
          <w:b w:val="0"/>
          <w:i w:val="0"/>
          <w:spacing w:val="-4"/>
          <w:sz w:val="22"/>
          <w:szCs w:val="22"/>
        </w:rPr>
        <w:t>a. Chụp CLVT còn chẩn đoán các biến chứng của LĐMC</w:t>
      </w:r>
      <w:r w:rsidR="007C2A8E">
        <w:rPr>
          <w:b w:val="0"/>
          <w:i w:val="0"/>
          <w:spacing w:val="-4"/>
          <w:sz w:val="22"/>
          <w:szCs w:val="22"/>
        </w:rPr>
        <w:t>.</w:t>
      </w:r>
    </w:p>
    <w:p w14:paraId="6F82F524" w14:textId="014FE2CD" w:rsidR="00FE5314" w:rsidRPr="00280E23" w:rsidRDefault="0010310F" w:rsidP="00E74070">
      <w:pPr>
        <w:pStyle w:val="5"/>
        <w:spacing w:before="0" w:beforeAutospacing="0" w:after="0" w:line="276" w:lineRule="auto"/>
        <w:ind w:left="0" w:firstLine="284"/>
        <w:outlineLvl w:val="0"/>
        <w:rPr>
          <w:b w:val="0"/>
          <w:i w:val="0"/>
          <w:sz w:val="22"/>
          <w:szCs w:val="22"/>
        </w:rPr>
      </w:pPr>
      <w:bookmarkStart w:id="22" w:name="_Toc407048683"/>
      <w:r w:rsidRPr="00280E23">
        <w:rPr>
          <w:b w:val="0"/>
          <w:i w:val="0"/>
          <w:sz w:val="22"/>
          <w:szCs w:val="22"/>
        </w:rPr>
        <w:t xml:space="preserve">- </w:t>
      </w:r>
      <w:r w:rsidR="007C2A8E">
        <w:rPr>
          <w:b w:val="0"/>
          <w:i w:val="0"/>
          <w:sz w:val="22"/>
          <w:szCs w:val="22"/>
        </w:rPr>
        <w:t>SA</w:t>
      </w:r>
      <w:r w:rsidR="004D0966" w:rsidRPr="00280E23">
        <w:rPr>
          <w:b w:val="0"/>
          <w:i w:val="0"/>
          <w:sz w:val="22"/>
          <w:szCs w:val="22"/>
        </w:rPr>
        <w:t xml:space="preserve"> tim</w:t>
      </w:r>
      <w:bookmarkEnd w:id="22"/>
      <w:r w:rsidRPr="00280E23">
        <w:rPr>
          <w:b w:val="0"/>
          <w:i w:val="0"/>
          <w:sz w:val="22"/>
          <w:szCs w:val="22"/>
        </w:rPr>
        <w:t>: Có hình ảnh v</w:t>
      </w:r>
      <w:r w:rsidR="004D0966" w:rsidRPr="00280E23">
        <w:rPr>
          <w:b w:val="0"/>
          <w:i w:val="0"/>
          <w:sz w:val="22"/>
          <w:szCs w:val="22"/>
        </w:rPr>
        <w:t>ách áo</w:t>
      </w:r>
      <w:r w:rsidR="007C2A8E">
        <w:rPr>
          <w:b w:val="0"/>
          <w:i w:val="0"/>
          <w:sz w:val="22"/>
          <w:szCs w:val="22"/>
        </w:rPr>
        <w:t xml:space="preserve"> trong</w:t>
      </w:r>
      <w:r w:rsidRPr="00280E23">
        <w:rPr>
          <w:b w:val="0"/>
          <w:i w:val="0"/>
          <w:sz w:val="22"/>
          <w:szCs w:val="22"/>
        </w:rPr>
        <w:t xml:space="preserve"> chia ĐMC </w:t>
      </w:r>
      <w:r w:rsidR="004D0966" w:rsidRPr="00280E23">
        <w:rPr>
          <w:b w:val="0"/>
          <w:i w:val="0"/>
          <w:sz w:val="22"/>
          <w:szCs w:val="22"/>
        </w:rPr>
        <w:t>thành lòng thật và lòng giả</w:t>
      </w:r>
      <w:r w:rsidRPr="00280E23">
        <w:rPr>
          <w:b w:val="0"/>
          <w:i w:val="0"/>
          <w:sz w:val="22"/>
          <w:szCs w:val="22"/>
        </w:rPr>
        <w:t>, sa các lá van ĐMC gây</w:t>
      </w:r>
      <w:r w:rsidR="004D0966" w:rsidRPr="00280E23">
        <w:rPr>
          <w:b w:val="0"/>
          <w:i w:val="0"/>
          <w:sz w:val="22"/>
          <w:szCs w:val="22"/>
        </w:rPr>
        <w:t xml:space="preserve"> hở van ĐMC</w:t>
      </w:r>
      <w:r w:rsidRPr="00280E23">
        <w:rPr>
          <w:b w:val="0"/>
          <w:i w:val="0"/>
          <w:sz w:val="22"/>
          <w:szCs w:val="22"/>
        </w:rPr>
        <w:t xml:space="preserve">. </w:t>
      </w:r>
      <w:r w:rsidR="00CD5E23" w:rsidRPr="00280E23">
        <w:rPr>
          <w:b w:val="0"/>
          <w:i w:val="0"/>
          <w:spacing w:val="-2"/>
          <w:sz w:val="22"/>
          <w:szCs w:val="22"/>
        </w:rPr>
        <w:t>SA</w:t>
      </w:r>
      <w:r w:rsidR="00E172EC" w:rsidRPr="00280E23">
        <w:rPr>
          <w:b w:val="0"/>
          <w:i w:val="0"/>
          <w:spacing w:val="-2"/>
          <w:sz w:val="22"/>
          <w:szCs w:val="22"/>
        </w:rPr>
        <w:t xml:space="preserve"> tim còn giúp xác định</w:t>
      </w:r>
      <w:r w:rsidR="00D003B9" w:rsidRPr="00280E23">
        <w:rPr>
          <w:b w:val="0"/>
          <w:i w:val="0"/>
          <w:spacing w:val="-2"/>
          <w:sz w:val="22"/>
          <w:szCs w:val="22"/>
        </w:rPr>
        <w:t xml:space="preserve"> </w:t>
      </w:r>
      <w:r w:rsidR="004D0966" w:rsidRPr="00280E23">
        <w:rPr>
          <w:b w:val="0"/>
          <w:i w:val="0"/>
          <w:spacing w:val="-2"/>
          <w:sz w:val="22"/>
          <w:szCs w:val="22"/>
        </w:rPr>
        <w:t>bất thường về các lá van</w:t>
      </w:r>
      <w:r w:rsidR="00E172EC" w:rsidRPr="00280E23">
        <w:rPr>
          <w:b w:val="0"/>
          <w:i w:val="0"/>
          <w:spacing w:val="-2"/>
          <w:sz w:val="22"/>
          <w:szCs w:val="22"/>
        </w:rPr>
        <w:t xml:space="preserve"> ĐMC</w:t>
      </w:r>
      <w:r w:rsidR="004D0966" w:rsidRPr="00280E23">
        <w:rPr>
          <w:b w:val="0"/>
          <w:i w:val="0"/>
          <w:spacing w:val="-2"/>
          <w:sz w:val="22"/>
          <w:szCs w:val="22"/>
        </w:rPr>
        <w:t>, giãn vòng van, giãn các xoang Valsava và gố</w:t>
      </w:r>
      <w:r w:rsidR="00E172EC" w:rsidRPr="00280E23">
        <w:rPr>
          <w:b w:val="0"/>
          <w:i w:val="0"/>
          <w:spacing w:val="-2"/>
          <w:sz w:val="22"/>
          <w:szCs w:val="22"/>
        </w:rPr>
        <w:t>c ĐMC, các t</w:t>
      </w:r>
      <w:r w:rsidR="004D0966" w:rsidRPr="00280E23">
        <w:rPr>
          <w:b w:val="0"/>
          <w:i w:val="0"/>
          <w:spacing w:val="-2"/>
          <w:sz w:val="22"/>
          <w:szCs w:val="22"/>
        </w:rPr>
        <w:t>hương tổ</w:t>
      </w:r>
      <w:r w:rsidR="004C158A" w:rsidRPr="00280E23">
        <w:rPr>
          <w:b w:val="0"/>
          <w:i w:val="0"/>
          <w:spacing w:val="-2"/>
          <w:sz w:val="22"/>
          <w:szCs w:val="22"/>
        </w:rPr>
        <w:t>n các</w:t>
      </w:r>
      <w:r w:rsidR="003D5C5D">
        <w:rPr>
          <w:b w:val="0"/>
          <w:i w:val="0"/>
          <w:spacing w:val="-2"/>
          <w:sz w:val="22"/>
          <w:szCs w:val="22"/>
        </w:rPr>
        <w:t xml:space="preserve"> động mạch vành</w:t>
      </w:r>
      <w:r w:rsidR="004C158A" w:rsidRPr="00280E23">
        <w:rPr>
          <w:b w:val="0"/>
          <w:i w:val="0"/>
          <w:spacing w:val="-2"/>
          <w:sz w:val="22"/>
          <w:szCs w:val="22"/>
        </w:rPr>
        <w:t xml:space="preserve"> </w:t>
      </w:r>
      <w:r w:rsidR="003D5C5D">
        <w:rPr>
          <w:b w:val="0"/>
          <w:i w:val="0"/>
          <w:spacing w:val="-2"/>
          <w:sz w:val="22"/>
          <w:szCs w:val="22"/>
        </w:rPr>
        <w:t>(</w:t>
      </w:r>
      <w:r w:rsidR="004C158A" w:rsidRPr="00280E23">
        <w:rPr>
          <w:b w:val="0"/>
          <w:i w:val="0"/>
          <w:spacing w:val="-2"/>
          <w:sz w:val="22"/>
          <w:szCs w:val="22"/>
        </w:rPr>
        <w:t>ĐMV</w:t>
      </w:r>
      <w:r w:rsidR="003D5C5D">
        <w:rPr>
          <w:b w:val="0"/>
          <w:i w:val="0"/>
          <w:spacing w:val="-2"/>
          <w:sz w:val="22"/>
          <w:szCs w:val="22"/>
        </w:rPr>
        <w:t>)</w:t>
      </w:r>
      <w:r w:rsidR="007C2A8E">
        <w:rPr>
          <w:b w:val="0"/>
          <w:i w:val="0"/>
          <w:spacing w:val="-2"/>
          <w:sz w:val="22"/>
          <w:szCs w:val="22"/>
        </w:rPr>
        <w:t xml:space="preserve"> và các biến chứng của LĐMC.</w:t>
      </w:r>
    </w:p>
    <w:p w14:paraId="0CEDF043" w14:textId="5170733D" w:rsidR="00A24497" w:rsidRPr="00280E23" w:rsidRDefault="00774888" w:rsidP="00DE1252">
      <w:pPr>
        <w:pStyle w:val="3"/>
        <w:spacing w:before="0" w:beforeAutospacing="0" w:after="0" w:line="276" w:lineRule="auto"/>
        <w:outlineLvl w:val="0"/>
        <w:rPr>
          <w:sz w:val="22"/>
          <w:szCs w:val="22"/>
        </w:rPr>
      </w:pPr>
      <w:bookmarkStart w:id="23" w:name="_Toc470517975"/>
      <w:r w:rsidRPr="00280E23">
        <w:rPr>
          <w:sz w:val="22"/>
          <w:szCs w:val="22"/>
        </w:rPr>
        <w:t xml:space="preserve">1.4. </w:t>
      </w:r>
      <w:bookmarkEnd w:id="23"/>
      <w:r w:rsidR="0010310F" w:rsidRPr="00280E23">
        <w:rPr>
          <w:sz w:val="22"/>
          <w:szCs w:val="22"/>
        </w:rPr>
        <w:t>Điều trị lóc động mạch chủ loại A cấp</w:t>
      </w:r>
      <w:r w:rsidR="007C2A8E">
        <w:rPr>
          <w:sz w:val="22"/>
          <w:szCs w:val="22"/>
        </w:rPr>
        <w:t xml:space="preserve"> tính</w:t>
      </w:r>
    </w:p>
    <w:p w14:paraId="1D7DB153" w14:textId="7BBDA88D" w:rsidR="004D0966" w:rsidRPr="00280E23" w:rsidRDefault="00774888" w:rsidP="00DE1252">
      <w:pPr>
        <w:pStyle w:val="4"/>
        <w:spacing w:line="276" w:lineRule="auto"/>
        <w:outlineLvl w:val="0"/>
        <w:rPr>
          <w:i/>
          <w:sz w:val="22"/>
          <w:szCs w:val="22"/>
        </w:rPr>
      </w:pPr>
      <w:bookmarkStart w:id="24" w:name="_Toc429301363"/>
      <w:bookmarkStart w:id="25" w:name="_Toc470517976"/>
      <w:r w:rsidRPr="00280E23">
        <w:rPr>
          <w:i/>
          <w:sz w:val="22"/>
          <w:szCs w:val="22"/>
        </w:rPr>
        <w:t>1.4.1.</w:t>
      </w:r>
      <w:r w:rsidR="00D003B9" w:rsidRPr="00280E23">
        <w:rPr>
          <w:i/>
          <w:sz w:val="22"/>
          <w:szCs w:val="22"/>
        </w:rPr>
        <w:t xml:space="preserve"> </w:t>
      </w:r>
      <w:bookmarkEnd w:id="24"/>
      <w:r w:rsidR="00236F86" w:rsidRPr="00280E23">
        <w:rPr>
          <w:i/>
          <w:sz w:val="22"/>
          <w:szCs w:val="22"/>
        </w:rPr>
        <w:t>Điều trị nội khoa</w:t>
      </w:r>
      <w:bookmarkEnd w:id="25"/>
    </w:p>
    <w:p w14:paraId="4257DE9A" w14:textId="738F2137" w:rsidR="002F23F9" w:rsidRPr="00280E23" w:rsidRDefault="0010310F" w:rsidP="00DE1252">
      <w:pPr>
        <w:spacing w:line="276" w:lineRule="auto"/>
        <w:ind w:left="0" w:firstLine="360"/>
        <w:jc w:val="both"/>
        <w:rPr>
          <w:sz w:val="22"/>
          <w:szCs w:val="22"/>
        </w:rPr>
      </w:pPr>
      <w:r w:rsidRPr="00280E23">
        <w:rPr>
          <w:sz w:val="22"/>
          <w:szCs w:val="22"/>
        </w:rPr>
        <w:t>C</w:t>
      </w:r>
      <w:r w:rsidR="004D0966" w:rsidRPr="00280E23">
        <w:rPr>
          <w:sz w:val="22"/>
          <w:szCs w:val="22"/>
        </w:rPr>
        <w:t>ơ sở của điều trị nội khoa LĐMC là sử dụng các thuốc có tác dụng giảm đồng thời cường độ và tần số co bóp cơ tim, tiêu biểu là thuốc chẹ</w:t>
      </w:r>
      <w:bookmarkStart w:id="26" w:name="_Toc429301368"/>
      <w:r w:rsidR="00845916" w:rsidRPr="00280E23">
        <w:rPr>
          <w:sz w:val="22"/>
          <w:szCs w:val="22"/>
        </w:rPr>
        <w:t>n beta</w:t>
      </w:r>
      <w:bookmarkEnd w:id="26"/>
      <w:r w:rsidR="00845916" w:rsidRPr="00280E23">
        <w:rPr>
          <w:sz w:val="22"/>
          <w:szCs w:val="22"/>
        </w:rPr>
        <w:t xml:space="preserve"> </w:t>
      </w:r>
      <w:r w:rsidRPr="00280E23">
        <w:rPr>
          <w:spacing w:val="-6"/>
          <w:sz w:val="22"/>
          <w:szCs w:val="22"/>
        </w:rPr>
        <w:t>với</w:t>
      </w:r>
      <w:r w:rsidR="004D0966" w:rsidRPr="00280E23">
        <w:rPr>
          <w:rFonts w:eastAsia="Times New Roman"/>
          <w:sz w:val="22"/>
          <w:szCs w:val="22"/>
          <w:shd w:val="clear" w:color="auto" w:fill="FFFFFF"/>
        </w:rPr>
        <w:t xml:space="preserve"> đích điều trị</w:t>
      </w:r>
      <w:r w:rsidRPr="00280E23">
        <w:rPr>
          <w:rFonts w:eastAsia="Times New Roman"/>
          <w:sz w:val="22"/>
          <w:szCs w:val="22"/>
          <w:shd w:val="clear" w:color="auto" w:fill="FFFFFF"/>
        </w:rPr>
        <w:t xml:space="preserve"> là: </w:t>
      </w:r>
      <w:r w:rsidR="004D0966" w:rsidRPr="00280E23">
        <w:rPr>
          <w:rFonts w:eastAsia="Times New Roman"/>
          <w:sz w:val="22"/>
          <w:szCs w:val="22"/>
          <w:shd w:val="clear" w:color="auto" w:fill="FFFFFF"/>
        </w:rPr>
        <w:t xml:space="preserve">nhịp tim ≤ 60, huyết áp tối đa 100 </w:t>
      </w:r>
      <w:r w:rsidR="00774888" w:rsidRPr="00280E23">
        <w:rPr>
          <w:rFonts w:eastAsia="Times New Roman"/>
          <w:sz w:val="22"/>
          <w:szCs w:val="22"/>
          <w:shd w:val="clear" w:color="auto" w:fill="FFFFFF"/>
        </w:rPr>
        <w:t>-</w:t>
      </w:r>
      <w:r w:rsidR="004D0966" w:rsidRPr="00280E23">
        <w:rPr>
          <w:rFonts w:eastAsia="Times New Roman"/>
          <w:sz w:val="22"/>
          <w:szCs w:val="22"/>
          <w:shd w:val="clear" w:color="auto" w:fill="FFFFFF"/>
        </w:rPr>
        <w:t xml:space="preserve"> 120mm Hg hoặc huyết áp trung bình </w:t>
      </w:r>
      <w:r w:rsidR="004C158A" w:rsidRPr="00280E23">
        <w:rPr>
          <w:rFonts w:eastAsia="Times New Roman"/>
          <w:sz w:val="22"/>
          <w:szCs w:val="22"/>
          <w:shd w:val="clear" w:color="auto" w:fill="FFFFFF"/>
        </w:rPr>
        <w:t>ĐM</w:t>
      </w:r>
      <w:r w:rsidRPr="00280E23">
        <w:rPr>
          <w:rFonts w:eastAsia="Times New Roman"/>
          <w:sz w:val="22"/>
          <w:szCs w:val="22"/>
          <w:shd w:val="clear" w:color="auto" w:fill="FFFFFF"/>
        </w:rPr>
        <w:t> ≤ 60-70 mmHg.</w:t>
      </w:r>
      <w:bookmarkStart w:id="27" w:name="_Toc429301371"/>
    </w:p>
    <w:p w14:paraId="0EBB62BD" w14:textId="79A43101" w:rsidR="004D0966" w:rsidRPr="00280E23" w:rsidRDefault="00774888" w:rsidP="00DE1252">
      <w:pPr>
        <w:pStyle w:val="4"/>
        <w:spacing w:line="276" w:lineRule="auto"/>
        <w:contextualSpacing/>
        <w:outlineLvl w:val="0"/>
        <w:rPr>
          <w:i/>
          <w:sz w:val="22"/>
          <w:szCs w:val="22"/>
        </w:rPr>
      </w:pPr>
      <w:bookmarkStart w:id="28" w:name="_Toc470517977"/>
      <w:r w:rsidRPr="00280E23">
        <w:rPr>
          <w:i/>
          <w:sz w:val="22"/>
          <w:szCs w:val="22"/>
        </w:rPr>
        <w:t>1.4.2.</w:t>
      </w:r>
      <w:r w:rsidR="004D0966" w:rsidRPr="00280E23">
        <w:rPr>
          <w:i/>
          <w:sz w:val="22"/>
          <w:szCs w:val="22"/>
        </w:rPr>
        <w:t xml:space="preserve"> </w:t>
      </w:r>
      <w:bookmarkEnd w:id="27"/>
      <w:r w:rsidR="00236F86" w:rsidRPr="00280E23">
        <w:rPr>
          <w:i/>
          <w:sz w:val="22"/>
          <w:szCs w:val="22"/>
        </w:rPr>
        <w:t>Điều trị phẫu thuật</w:t>
      </w:r>
      <w:bookmarkEnd w:id="28"/>
    </w:p>
    <w:p w14:paraId="0A26C23B" w14:textId="3F4320E2" w:rsidR="00774888" w:rsidRPr="00280E23" w:rsidRDefault="00845916" w:rsidP="00E74070">
      <w:pPr>
        <w:pStyle w:val="5"/>
        <w:spacing w:before="0" w:beforeAutospacing="0" w:after="0" w:line="276" w:lineRule="auto"/>
        <w:ind w:left="0" w:firstLine="284"/>
        <w:contextualSpacing/>
        <w:outlineLvl w:val="0"/>
        <w:rPr>
          <w:b w:val="0"/>
          <w:i w:val="0"/>
          <w:sz w:val="22"/>
          <w:szCs w:val="22"/>
        </w:rPr>
      </w:pPr>
      <w:bookmarkStart w:id="29" w:name="_Toc429301372"/>
      <w:r w:rsidRPr="00280E23">
        <w:rPr>
          <w:b w:val="0"/>
          <w:i w:val="0"/>
          <w:sz w:val="22"/>
          <w:szCs w:val="22"/>
        </w:rPr>
        <w:t xml:space="preserve">- </w:t>
      </w:r>
      <w:r w:rsidR="004D0966" w:rsidRPr="00280E23">
        <w:rPr>
          <w:b w:val="0"/>
          <w:i w:val="0"/>
          <w:sz w:val="22"/>
          <w:szCs w:val="22"/>
        </w:rPr>
        <w:t>Lựa chọn vị trí đặt ố</w:t>
      </w:r>
      <w:r w:rsidR="009B3B36" w:rsidRPr="00280E23">
        <w:rPr>
          <w:b w:val="0"/>
          <w:i w:val="0"/>
          <w:sz w:val="22"/>
          <w:szCs w:val="22"/>
        </w:rPr>
        <w:t>ng</w:t>
      </w:r>
      <w:r w:rsidR="003D5C5D">
        <w:rPr>
          <w:b w:val="0"/>
          <w:i w:val="0"/>
          <w:sz w:val="22"/>
          <w:szCs w:val="22"/>
        </w:rPr>
        <w:t xml:space="preserve"> động mạch</w:t>
      </w:r>
      <w:r w:rsidR="009B3B36" w:rsidRPr="00280E23">
        <w:rPr>
          <w:b w:val="0"/>
          <w:i w:val="0"/>
          <w:sz w:val="22"/>
          <w:szCs w:val="22"/>
        </w:rPr>
        <w:t xml:space="preserve"> </w:t>
      </w:r>
      <w:r w:rsidR="003D5C5D">
        <w:rPr>
          <w:b w:val="0"/>
          <w:i w:val="0"/>
          <w:sz w:val="22"/>
          <w:szCs w:val="22"/>
        </w:rPr>
        <w:t>(</w:t>
      </w:r>
      <w:r w:rsidR="009B3B36" w:rsidRPr="00280E23">
        <w:rPr>
          <w:b w:val="0"/>
          <w:i w:val="0"/>
          <w:sz w:val="22"/>
          <w:szCs w:val="22"/>
        </w:rPr>
        <w:t>ĐM</w:t>
      </w:r>
      <w:r w:rsidR="003D5C5D">
        <w:rPr>
          <w:b w:val="0"/>
          <w:i w:val="0"/>
          <w:sz w:val="22"/>
          <w:szCs w:val="22"/>
        </w:rPr>
        <w:t>)</w:t>
      </w:r>
      <w:r w:rsidR="004D0966" w:rsidRPr="00280E23">
        <w:rPr>
          <w:b w:val="0"/>
          <w:i w:val="0"/>
          <w:sz w:val="22"/>
          <w:szCs w:val="22"/>
        </w:rPr>
        <w:t xml:space="preserve"> cho </w:t>
      </w:r>
      <w:bookmarkEnd w:id="29"/>
      <w:r w:rsidR="007C2A8E">
        <w:rPr>
          <w:b w:val="0"/>
          <w:i w:val="0"/>
          <w:sz w:val="22"/>
          <w:szCs w:val="22"/>
        </w:rPr>
        <w:t>THNCT</w:t>
      </w:r>
      <w:r w:rsidRPr="00280E23">
        <w:rPr>
          <w:b w:val="0"/>
          <w:i w:val="0"/>
          <w:sz w:val="22"/>
          <w:szCs w:val="22"/>
        </w:rPr>
        <w:t xml:space="preserve">: </w:t>
      </w:r>
      <w:r w:rsidR="007C2A8E" w:rsidRPr="00280E23">
        <w:rPr>
          <w:b w:val="0"/>
          <w:i w:val="0"/>
          <w:iCs/>
          <w:sz w:val="22"/>
          <w:szCs w:val="22"/>
        </w:rPr>
        <w:t>Đặt tạ</w:t>
      </w:r>
      <w:r w:rsidR="007C2A8E">
        <w:rPr>
          <w:b w:val="0"/>
          <w:i w:val="0"/>
          <w:iCs/>
          <w:sz w:val="22"/>
          <w:szCs w:val="22"/>
        </w:rPr>
        <w:t>i ĐM nách</w:t>
      </w:r>
      <w:r w:rsidR="007C2A8E" w:rsidRPr="00280E23">
        <w:rPr>
          <w:b w:val="0"/>
          <w:i w:val="0"/>
          <w:iCs/>
          <w:sz w:val="22"/>
          <w:szCs w:val="22"/>
        </w:rPr>
        <w:t xml:space="preserve"> tạ</w:t>
      </w:r>
      <w:r w:rsidR="007C2A8E">
        <w:rPr>
          <w:b w:val="0"/>
          <w:i w:val="0"/>
          <w:iCs/>
          <w:sz w:val="22"/>
          <w:szCs w:val="22"/>
        </w:rPr>
        <w:t>o ra</w:t>
      </w:r>
      <w:r w:rsidR="007C2A8E" w:rsidRPr="00280E23">
        <w:rPr>
          <w:b w:val="0"/>
          <w:i w:val="0"/>
          <w:iCs/>
          <w:sz w:val="22"/>
          <w:szCs w:val="22"/>
        </w:rPr>
        <w:t xml:space="preserve"> dòng máu xuôi dòng sinh lý, thuận tiện cho tưới máu não khi ngừng tuần hoàn.</w:t>
      </w:r>
      <w:r w:rsidR="007C2A8E">
        <w:rPr>
          <w:b w:val="0"/>
          <w:i w:val="0"/>
          <w:iCs/>
          <w:sz w:val="22"/>
          <w:szCs w:val="22"/>
        </w:rPr>
        <w:t xml:space="preserve"> Đ</w:t>
      </w:r>
      <w:r w:rsidR="004D0966" w:rsidRPr="00280E23">
        <w:rPr>
          <w:b w:val="0"/>
          <w:i w:val="0"/>
          <w:sz w:val="22"/>
          <w:szCs w:val="22"/>
        </w:rPr>
        <w:t xml:space="preserve">ặt </w:t>
      </w:r>
      <w:r w:rsidR="007C2A8E">
        <w:rPr>
          <w:b w:val="0"/>
          <w:i w:val="0"/>
          <w:sz w:val="22"/>
          <w:szCs w:val="22"/>
        </w:rPr>
        <w:t>tại</w:t>
      </w:r>
      <w:r w:rsidR="004D0966" w:rsidRPr="00280E23">
        <w:rPr>
          <w:b w:val="0"/>
          <w:i w:val="0"/>
          <w:sz w:val="22"/>
          <w:szCs w:val="22"/>
        </w:rPr>
        <w:t xml:space="preserve"> </w:t>
      </w:r>
      <w:r w:rsidR="004C158A" w:rsidRPr="00280E23">
        <w:rPr>
          <w:b w:val="0"/>
          <w:i w:val="0"/>
          <w:sz w:val="22"/>
          <w:szCs w:val="22"/>
        </w:rPr>
        <w:t>ĐM</w:t>
      </w:r>
      <w:r w:rsidRPr="00280E23">
        <w:rPr>
          <w:b w:val="0"/>
          <w:i w:val="0"/>
          <w:sz w:val="22"/>
          <w:szCs w:val="22"/>
        </w:rPr>
        <w:t xml:space="preserve"> đùi</w:t>
      </w:r>
      <w:r w:rsidR="004D0966" w:rsidRPr="00280E23">
        <w:rPr>
          <w:b w:val="0"/>
          <w:i w:val="0"/>
          <w:sz w:val="22"/>
          <w:szCs w:val="22"/>
        </w:rPr>
        <w:t xml:space="preserve"> nhanh</w:t>
      </w:r>
      <w:r w:rsidRPr="00280E23">
        <w:rPr>
          <w:b w:val="0"/>
          <w:i w:val="0"/>
          <w:sz w:val="22"/>
          <w:szCs w:val="22"/>
        </w:rPr>
        <w:t>,</w:t>
      </w:r>
      <w:r w:rsidR="004D0966" w:rsidRPr="00280E23">
        <w:rPr>
          <w:b w:val="0"/>
          <w:i w:val="0"/>
          <w:sz w:val="22"/>
          <w:szCs w:val="22"/>
        </w:rPr>
        <w:t xml:space="preserve"> dễ thực hiện</w:t>
      </w:r>
      <w:r w:rsidRPr="00280E23">
        <w:rPr>
          <w:b w:val="0"/>
          <w:i w:val="0"/>
          <w:sz w:val="22"/>
          <w:szCs w:val="22"/>
        </w:rPr>
        <w:t xml:space="preserve"> nhưng có thể gây hội chứng giảm tưới máu do tưới máu</w:t>
      </w:r>
      <w:r w:rsidR="007C2A8E">
        <w:rPr>
          <w:b w:val="0"/>
          <w:i w:val="0"/>
          <w:sz w:val="22"/>
          <w:szCs w:val="22"/>
        </w:rPr>
        <w:t xml:space="preserve"> ngược vào</w:t>
      </w:r>
      <w:r w:rsidRPr="00280E23">
        <w:rPr>
          <w:b w:val="0"/>
          <w:i w:val="0"/>
          <w:sz w:val="22"/>
          <w:szCs w:val="22"/>
        </w:rPr>
        <w:t xml:space="preserve"> lòng giả và trôi mảng xơ vữa.</w:t>
      </w:r>
      <w:bookmarkStart w:id="30" w:name="_Toc419584899"/>
      <w:bookmarkStart w:id="31" w:name="_Toc429301375"/>
    </w:p>
    <w:p w14:paraId="6A9AC16E" w14:textId="46D9011B" w:rsidR="004D0966" w:rsidRPr="00280E23" w:rsidRDefault="00FF7C19" w:rsidP="00E74070">
      <w:pPr>
        <w:pStyle w:val="5"/>
        <w:spacing w:before="0" w:beforeAutospacing="0" w:after="0" w:line="276" w:lineRule="auto"/>
        <w:ind w:left="0" w:firstLine="284"/>
        <w:outlineLvl w:val="0"/>
        <w:rPr>
          <w:b w:val="0"/>
          <w:i w:val="0"/>
          <w:sz w:val="22"/>
          <w:szCs w:val="22"/>
        </w:rPr>
      </w:pPr>
      <w:bookmarkStart w:id="32" w:name="_Toc429301377"/>
      <w:bookmarkEnd w:id="30"/>
      <w:bookmarkEnd w:id="31"/>
      <w:r w:rsidRPr="00280E23">
        <w:rPr>
          <w:b w:val="0"/>
          <w:i w:val="0"/>
          <w:sz w:val="22"/>
          <w:szCs w:val="22"/>
        </w:rPr>
        <w:t xml:space="preserve">- </w:t>
      </w:r>
      <w:r w:rsidR="004D0966" w:rsidRPr="00280E23">
        <w:rPr>
          <w:b w:val="0"/>
          <w:i w:val="0"/>
          <w:sz w:val="22"/>
          <w:szCs w:val="22"/>
        </w:rPr>
        <w:t>Các kĩ thuật bảo vệ</w:t>
      </w:r>
      <w:r w:rsidR="005919D0" w:rsidRPr="00280E23">
        <w:rPr>
          <w:b w:val="0"/>
          <w:i w:val="0"/>
          <w:sz w:val="22"/>
          <w:szCs w:val="22"/>
        </w:rPr>
        <w:t xml:space="preserve"> não và</w:t>
      </w:r>
      <w:r w:rsidR="004D0966" w:rsidRPr="00280E23">
        <w:rPr>
          <w:b w:val="0"/>
          <w:i w:val="0"/>
          <w:sz w:val="22"/>
          <w:szCs w:val="22"/>
        </w:rPr>
        <w:t xml:space="preserve"> tạng</w:t>
      </w:r>
      <w:bookmarkStart w:id="33" w:name="_Toc429301378"/>
      <w:bookmarkEnd w:id="32"/>
      <w:r w:rsidR="00D764F9" w:rsidRPr="00280E23">
        <w:rPr>
          <w:b w:val="0"/>
          <w:i w:val="0"/>
          <w:sz w:val="22"/>
          <w:szCs w:val="22"/>
        </w:rPr>
        <w:t>:</w:t>
      </w:r>
      <w:r w:rsidRPr="00280E23">
        <w:rPr>
          <w:b w:val="0"/>
          <w:i w:val="0"/>
          <w:sz w:val="22"/>
          <w:szCs w:val="22"/>
        </w:rPr>
        <w:t xml:space="preserve"> </w:t>
      </w:r>
      <w:r w:rsidR="004D0966" w:rsidRPr="00280E23">
        <w:rPr>
          <w:b w:val="0"/>
          <w:i w:val="0"/>
          <w:sz w:val="22"/>
          <w:szCs w:val="22"/>
        </w:rPr>
        <w:t>Hạ thân nhiệt sâu và ngừng tuần hoàn toàn bộ</w:t>
      </w:r>
      <w:bookmarkEnd w:id="33"/>
      <w:r w:rsidR="00175DAF" w:rsidRPr="00280E23">
        <w:rPr>
          <w:b w:val="0"/>
          <w:i w:val="0"/>
          <w:sz w:val="22"/>
          <w:szCs w:val="22"/>
        </w:rPr>
        <w:t xml:space="preserve"> có thể tổn thương tế bào trực tiếp do lạnh ở nhiệt độ sâu, rối loạn đông máu nặng sau mổ và</w:t>
      </w:r>
      <w:r w:rsidR="004D0966" w:rsidRPr="00280E23">
        <w:rPr>
          <w:b w:val="0"/>
          <w:i w:val="0"/>
          <w:sz w:val="22"/>
          <w:szCs w:val="22"/>
        </w:rPr>
        <w:t xml:space="preserve"> không đủ</w:t>
      </w:r>
      <w:r w:rsidR="00175DAF" w:rsidRPr="00280E23">
        <w:rPr>
          <w:b w:val="0"/>
          <w:i w:val="0"/>
          <w:sz w:val="22"/>
          <w:szCs w:val="22"/>
        </w:rPr>
        <w:t xml:space="preserve"> thời gian</w:t>
      </w:r>
      <w:r w:rsidR="004D0966" w:rsidRPr="00280E23">
        <w:rPr>
          <w:b w:val="0"/>
          <w:i w:val="0"/>
          <w:sz w:val="22"/>
          <w:szCs w:val="22"/>
        </w:rPr>
        <w:t xml:space="preserve"> cho những trường hợp phẫu thuật phức tạp kéo dài.</w:t>
      </w:r>
      <w:bookmarkStart w:id="34" w:name="_Toc419584904"/>
      <w:bookmarkStart w:id="35" w:name="_Toc429301379"/>
      <w:r w:rsidR="00175DAF" w:rsidRPr="00280E23">
        <w:rPr>
          <w:b w:val="0"/>
          <w:i w:val="0"/>
          <w:sz w:val="22"/>
          <w:szCs w:val="22"/>
        </w:rPr>
        <w:t xml:space="preserve"> </w:t>
      </w:r>
      <w:bookmarkEnd w:id="34"/>
      <w:bookmarkEnd w:id="35"/>
      <w:r w:rsidR="00175DAF" w:rsidRPr="00280E23">
        <w:rPr>
          <w:b w:val="0"/>
          <w:i w:val="0"/>
          <w:sz w:val="22"/>
          <w:szCs w:val="22"/>
        </w:rPr>
        <w:t xml:space="preserve">Do đó hạ thân nhiệt nhẹ - vừa kèm theo tưới máu não chọn lọc xuôi dòng là kĩ thuật được lựa chọn nhiều hơn, vừa giảm được nguy cơ rối loạn toàn thân sau mổ, vừa đáp ứng được yêu cầu về thời gian khi mổ phức tạp, kéo </w:t>
      </w:r>
      <w:r w:rsidR="001910E5" w:rsidRPr="00280E23">
        <w:rPr>
          <w:b w:val="0"/>
          <w:i w:val="0"/>
          <w:sz w:val="22"/>
          <w:szCs w:val="22"/>
        </w:rPr>
        <w:t>dài.</w:t>
      </w:r>
    </w:p>
    <w:p w14:paraId="18A76D5A" w14:textId="6FC08D4F" w:rsidR="004D0966" w:rsidRPr="00280E23" w:rsidRDefault="009B3B36" w:rsidP="00E74070">
      <w:pPr>
        <w:pStyle w:val="5"/>
        <w:spacing w:before="0" w:beforeAutospacing="0" w:after="0" w:line="264" w:lineRule="auto"/>
        <w:ind w:left="0" w:firstLine="284"/>
        <w:outlineLvl w:val="0"/>
        <w:rPr>
          <w:b w:val="0"/>
          <w:i w:val="0"/>
          <w:sz w:val="22"/>
          <w:szCs w:val="22"/>
        </w:rPr>
      </w:pPr>
      <w:bookmarkStart w:id="36" w:name="_Toc429301383"/>
      <w:r w:rsidRPr="00280E23">
        <w:rPr>
          <w:b w:val="0"/>
          <w:i w:val="0"/>
          <w:sz w:val="22"/>
          <w:szCs w:val="22"/>
        </w:rPr>
        <w:lastRenderedPageBreak/>
        <w:t xml:space="preserve">- </w:t>
      </w:r>
      <w:r w:rsidR="004D0966" w:rsidRPr="00280E23">
        <w:rPr>
          <w:b w:val="0"/>
          <w:i w:val="0"/>
          <w:sz w:val="22"/>
          <w:szCs w:val="22"/>
        </w:rPr>
        <w:t>Kĩ thuật thay đoạ</w:t>
      </w:r>
      <w:r w:rsidRPr="00280E23">
        <w:rPr>
          <w:b w:val="0"/>
          <w:i w:val="0"/>
          <w:sz w:val="22"/>
          <w:szCs w:val="22"/>
        </w:rPr>
        <w:t>n ĐMC</w:t>
      </w:r>
      <w:r w:rsidR="004D0966" w:rsidRPr="00280E23">
        <w:rPr>
          <w:b w:val="0"/>
          <w:i w:val="0"/>
          <w:sz w:val="22"/>
          <w:szCs w:val="22"/>
        </w:rPr>
        <w:t xml:space="preserve"> lên</w:t>
      </w:r>
      <w:bookmarkEnd w:id="36"/>
      <w:r w:rsidR="00F168BB" w:rsidRPr="00280E23">
        <w:rPr>
          <w:b w:val="0"/>
          <w:i w:val="0"/>
          <w:sz w:val="22"/>
          <w:szCs w:val="22"/>
        </w:rPr>
        <w:t xml:space="preserve"> đơn thuần</w:t>
      </w:r>
      <w:r w:rsidR="00DE1252">
        <w:rPr>
          <w:b w:val="0"/>
          <w:i w:val="0"/>
          <w:sz w:val="22"/>
          <w:szCs w:val="22"/>
        </w:rPr>
        <w:t>:</w:t>
      </w:r>
      <w:r w:rsidR="004D0966" w:rsidRPr="00280E23">
        <w:rPr>
          <w:b w:val="0"/>
          <w:i w:val="0"/>
          <w:sz w:val="22"/>
          <w:szCs w:val="22"/>
        </w:rPr>
        <w:t xml:space="preserve"> Đây là kĩ thuật cơ bản, nền tảng cho phẫu thuật LĐMC </w:t>
      </w:r>
      <w:r w:rsidR="00240A84" w:rsidRPr="00280E23">
        <w:rPr>
          <w:b w:val="0"/>
          <w:i w:val="0"/>
          <w:sz w:val="22"/>
          <w:szCs w:val="22"/>
        </w:rPr>
        <w:t>loại</w:t>
      </w:r>
      <w:r w:rsidRPr="00280E23">
        <w:rPr>
          <w:b w:val="0"/>
          <w:i w:val="0"/>
          <w:sz w:val="22"/>
          <w:szCs w:val="22"/>
        </w:rPr>
        <w:t xml:space="preserve"> A, đ</w:t>
      </w:r>
      <w:r w:rsidR="004D0966" w:rsidRPr="00280E23">
        <w:rPr>
          <w:b w:val="0"/>
          <w:i w:val="0"/>
          <w:sz w:val="22"/>
          <w:szCs w:val="22"/>
        </w:rPr>
        <w:t>ượ</w:t>
      </w:r>
      <w:r w:rsidRPr="00280E23">
        <w:rPr>
          <w:b w:val="0"/>
          <w:i w:val="0"/>
          <w:sz w:val="22"/>
          <w:szCs w:val="22"/>
        </w:rPr>
        <w:t>c chỉ định</w:t>
      </w:r>
      <w:r w:rsidR="004D0966" w:rsidRPr="00280E23">
        <w:rPr>
          <w:b w:val="0"/>
          <w:i w:val="0"/>
          <w:sz w:val="22"/>
          <w:szCs w:val="22"/>
        </w:rPr>
        <w:t xml:space="preserve"> trong trường hợp quai ĐMC không có lỗ vào và không phình giãn lớn, các cấu trúc van ĐMC, các xoang vành và lỗ</w:t>
      </w:r>
      <w:r w:rsidR="004C158A" w:rsidRPr="00280E23">
        <w:rPr>
          <w:b w:val="0"/>
          <w:i w:val="0"/>
          <w:sz w:val="22"/>
          <w:szCs w:val="22"/>
        </w:rPr>
        <w:t xml:space="preserve"> ĐMV</w:t>
      </w:r>
      <w:r w:rsidR="004D0966" w:rsidRPr="00280E23">
        <w:rPr>
          <w:b w:val="0"/>
          <w:i w:val="0"/>
          <w:sz w:val="22"/>
          <w:szCs w:val="22"/>
        </w:rPr>
        <w:t xml:space="preserve"> trong giới hạn bình thường.</w:t>
      </w:r>
      <w:r w:rsidR="007C2A8E">
        <w:rPr>
          <w:b w:val="0"/>
          <w:i w:val="0"/>
          <w:sz w:val="22"/>
          <w:szCs w:val="22"/>
        </w:rPr>
        <w:t xml:space="preserve"> </w:t>
      </w:r>
      <w:r w:rsidR="004D0966" w:rsidRPr="00280E23">
        <w:rPr>
          <w:b w:val="0"/>
          <w:i w:val="0"/>
          <w:sz w:val="22"/>
          <w:szCs w:val="22"/>
        </w:rPr>
        <w:t>Đoạn ĐMC lên được cắt bỏ sẽ được thay thế bằng đoạn mạch nhân tạo</w:t>
      </w:r>
      <w:r w:rsidR="007C2A8E">
        <w:rPr>
          <w:b w:val="0"/>
          <w:i w:val="0"/>
          <w:sz w:val="22"/>
          <w:szCs w:val="22"/>
        </w:rPr>
        <w:t xml:space="preserve"> kèm theo </w:t>
      </w:r>
      <w:r w:rsidR="003D5C5D">
        <w:rPr>
          <w:b w:val="0"/>
          <w:i w:val="0"/>
          <w:sz w:val="22"/>
          <w:szCs w:val="22"/>
        </w:rPr>
        <w:t>phục hồi các mép van ĐMC bị sa.</w:t>
      </w:r>
      <w:r w:rsidRPr="00280E23">
        <w:rPr>
          <w:b w:val="0"/>
          <w:i w:val="0"/>
          <w:sz w:val="22"/>
          <w:szCs w:val="22"/>
        </w:rPr>
        <w:t xml:space="preserve"> Có thể thực hiện thay đoạn ĐMC lên với kĩ thuật “kín” (cặp ĐMC) hoặc kĩ thuật “mở” (không cặp ĐMC) kèm theo hạ thân nhiệt vừa, ngừng tuần hoàn và tưới máu não chọn lọc xuôi dòng.</w:t>
      </w:r>
    </w:p>
    <w:p w14:paraId="0DC37FA9" w14:textId="3751A967" w:rsidR="004D0966" w:rsidRPr="00280E23" w:rsidRDefault="009B3B36" w:rsidP="00E74070">
      <w:pPr>
        <w:pStyle w:val="5"/>
        <w:spacing w:before="0" w:beforeAutospacing="0" w:after="0" w:line="264" w:lineRule="auto"/>
        <w:ind w:left="0" w:firstLine="284"/>
        <w:outlineLvl w:val="0"/>
        <w:rPr>
          <w:b w:val="0"/>
          <w:i w:val="0"/>
          <w:sz w:val="22"/>
          <w:szCs w:val="22"/>
        </w:rPr>
      </w:pPr>
      <w:bookmarkStart w:id="37" w:name="_Toc429301387"/>
      <w:r w:rsidRPr="00280E23">
        <w:rPr>
          <w:b w:val="0"/>
          <w:i w:val="0"/>
          <w:sz w:val="22"/>
          <w:szCs w:val="22"/>
        </w:rPr>
        <w:t xml:space="preserve">- </w:t>
      </w:r>
      <w:r w:rsidR="004D0966" w:rsidRPr="00280E23">
        <w:rPr>
          <w:b w:val="0"/>
          <w:i w:val="0"/>
          <w:sz w:val="22"/>
          <w:szCs w:val="22"/>
        </w:rPr>
        <w:t>Kĩ thuật thay gốc ĐMC</w:t>
      </w:r>
      <w:bookmarkEnd w:id="37"/>
      <w:r w:rsidRPr="00280E23">
        <w:rPr>
          <w:b w:val="0"/>
          <w:i w:val="0"/>
          <w:sz w:val="22"/>
          <w:szCs w:val="22"/>
        </w:rPr>
        <w:t xml:space="preserve"> (phẫu thuật Bentall): </w:t>
      </w:r>
      <w:r w:rsidR="004D0966" w:rsidRPr="00280E23">
        <w:rPr>
          <w:b w:val="0"/>
          <w:i w:val="0"/>
          <w:sz w:val="22"/>
          <w:szCs w:val="22"/>
        </w:rPr>
        <w:t xml:space="preserve">Thay gốc ĐMC được chỉ định trong bệnh LĐMC </w:t>
      </w:r>
      <w:r w:rsidR="00240A84" w:rsidRPr="00280E23">
        <w:rPr>
          <w:b w:val="0"/>
          <w:i w:val="0"/>
          <w:sz w:val="22"/>
          <w:szCs w:val="22"/>
        </w:rPr>
        <w:t>loại</w:t>
      </w:r>
      <w:r w:rsidR="004D0966" w:rsidRPr="00280E23">
        <w:rPr>
          <w:b w:val="0"/>
          <w:i w:val="0"/>
          <w:sz w:val="22"/>
          <w:szCs w:val="22"/>
        </w:rPr>
        <w:t xml:space="preserve"> A cấp khi không thể bảo tồn hay sửa chữa được gốc ĐMC do thương tổn bệnh lý từ trước (hay gặp nhất là giãn gốc ĐMC bẩm sinh) hoặc do quá trình lóc.</w:t>
      </w:r>
      <w:r w:rsidRPr="00280E23">
        <w:rPr>
          <w:b w:val="0"/>
          <w:i w:val="0"/>
          <w:sz w:val="22"/>
          <w:szCs w:val="22"/>
        </w:rPr>
        <w:t xml:space="preserve"> Bệnh nhân được thay thế ĐMC lên bằng mạch nhân tạo, thay van ĐMC nhân tạo đồng thời cắm lại các ĐMV</w:t>
      </w:r>
      <w:r w:rsidR="003D5C5D">
        <w:rPr>
          <w:b w:val="0"/>
          <w:i w:val="0"/>
          <w:sz w:val="22"/>
          <w:szCs w:val="22"/>
        </w:rPr>
        <w:t>.</w:t>
      </w:r>
    </w:p>
    <w:p w14:paraId="54248A3F" w14:textId="3BB1457C" w:rsidR="009928B5" w:rsidRPr="00280E23" w:rsidRDefault="009B3B36" w:rsidP="00E74070">
      <w:pPr>
        <w:pStyle w:val="5"/>
        <w:spacing w:before="0" w:beforeAutospacing="0" w:after="0" w:line="264" w:lineRule="auto"/>
        <w:ind w:left="0" w:firstLine="284"/>
        <w:outlineLvl w:val="0"/>
        <w:rPr>
          <w:b w:val="0"/>
          <w:i w:val="0"/>
          <w:sz w:val="22"/>
          <w:szCs w:val="22"/>
        </w:rPr>
      </w:pPr>
      <w:bookmarkStart w:id="38" w:name="_Toc429301388"/>
      <w:r w:rsidRPr="00280E23">
        <w:rPr>
          <w:b w:val="0"/>
          <w:i w:val="0"/>
          <w:sz w:val="22"/>
          <w:szCs w:val="22"/>
        </w:rPr>
        <w:t xml:space="preserve">- </w:t>
      </w:r>
      <w:r w:rsidR="004D0966" w:rsidRPr="00280E23">
        <w:rPr>
          <w:b w:val="0"/>
          <w:i w:val="0"/>
          <w:sz w:val="22"/>
          <w:szCs w:val="22"/>
        </w:rPr>
        <w:t xml:space="preserve">Kĩ thuật </w:t>
      </w:r>
      <w:bookmarkEnd w:id="38"/>
      <w:r w:rsidR="00F168BB" w:rsidRPr="00280E23">
        <w:rPr>
          <w:b w:val="0"/>
          <w:i w:val="0"/>
          <w:sz w:val="22"/>
          <w:szCs w:val="22"/>
        </w:rPr>
        <w:t>tạo hình gố</w:t>
      </w:r>
      <w:r w:rsidRPr="00280E23">
        <w:rPr>
          <w:b w:val="0"/>
          <w:i w:val="0"/>
          <w:sz w:val="22"/>
          <w:szCs w:val="22"/>
        </w:rPr>
        <w:t>c ĐMC:</w:t>
      </w:r>
      <w:r w:rsidR="004D0966" w:rsidRPr="00280E23">
        <w:rPr>
          <w:b w:val="0"/>
          <w:i w:val="0"/>
          <w:sz w:val="22"/>
          <w:szCs w:val="22"/>
        </w:rPr>
        <w:t xml:space="preserve"> được chỉ định khi có thương tổn thực thể có từ trước hoặc do lóc của các xoang và vòng van ĐMC</w:t>
      </w:r>
      <w:r w:rsidR="009720E9" w:rsidRPr="00280E23">
        <w:rPr>
          <w:b w:val="0"/>
          <w:i w:val="0"/>
          <w:sz w:val="22"/>
          <w:szCs w:val="22"/>
        </w:rPr>
        <w:t xml:space="preserve"> nhưng các lá van ĐMC</w:t>
      </w:r>
      <w:r w:rsidR="004D0966" w:rsidRPr="00280E23">
        <w:rPr>
          <w:b w:val="0"/>
          <w:i w:val="0"/>
          <w:sz w:val="22"/>
          <w:szCs w:val="22"/>
        </w:rPr>
        <w:t xml:space="preserve"> tương đối bình thường</w:t>
      </w:r>
      <w:r w:rsidR="009720E9" w:rsidRPr="00280E23">
        <w:rPr>
          <w:b w:val="0"/>
          <w:i w:val="0"/>
          <w:sz w:val="22"/>
          <w:szCs w:val="22"/>
        </w:rPr>
        <w:t>. H</w:t>
      </w:r>
      <w:r w:rsidR="004D0966" w:rsidRPr="00280E23">
        <w:rPr>
          <w:b w:val="0"/>
          <w:i w:val="0"/>
          <w:sz w:val="22"/>
          <w:szCs w:val="22"/>
        </w:rPr>
        <w:t>ai kĩ thuật chính được áp dụng là phẫu thuật tái tạo gốc ĐMC, tạo mới xoang Valsava (remodeling), còn gọi là phẫu thuật Yacoub và phẫu thuật dựng lại gốc ĐMC vào bên trong lòng mạch nhân tạo (reimplantation), còn gọi là phẫu thuật David.</w:t>
      </w:r>
      <w:r w:rsidR="009720E9" w:rsidRPr="00280E23">
        <w:rPr>
          <w:b w:val="0"/>
          <w:i w:val="0"/>
          <w:sz w:val="22"/>
          <w:szCs w:val="22"/>
        </w:rPr>
        <w:t xml:space="preserve"> Đây là những phẫu thuật phức tạp, đòi hỏi thời gian THNCT kéo dài, do đó thường chỉ được chỉ định cho những bệnh nhân LĐMC loại A trẻ tuổi và có huyết động trước mổ tương đối ổn định.</w:t>
      </w:r>
    </w:p>
    <w:p w14:paraId="51C78B23" w14:textId="604AE872" w:rsidR="004D0966" w:rsidRPr="00280E23" w:rsidRDefault="009720E9" w:rsidP="00E74070">
      <w:pPr>
        <w:pStyle w:val="5"/>
        <w:spacing w:before="0" w:beforeAutospacing="0" w:after="0" w:line="264" w:lineRule="auto"/>
        <w:ind w:left="0" w:firstLine="284"/>
        <w:outlineLvl w:val="0"/>
        <w:rPr>
          <w:b w:val="0"/>
          <w:i w:val="0"/>
          <w:sz w:val="22"/>
          <w:szCs w:val="22"/>
        </w:rPr>
      </w:pPr>
      <w:bookmarkStart w:id="39" w:name="_Toc429301393"/>
      <w:r w:rsidRPr="00280E23">
        <w:rPr>
          <w:b w:val="0"/>
          <w:i w:val="0"/>
          <w:sz w:val="22"/>
          <w:szCs w:val="22"/>
        </w:rPr>
        <w:t xml:space="preserve">- </w:t>
      </w:r>
      <w:r w:rsidR="004D0966" w:rsidRPr="00280E23">
        <w:rPr>
          <w:b w:val="0"/>
          <w:i w:val="0"/>
          <w:sz w:val="22"/>
          <w:szCs w:val="22"/>
        </w:rPr>
        <w:t xml:space="preserve">Kĩ thuật thay </w:t>
      </w:r>
      <w:bookmarkEnd w:id="39"/>
      <w:r w:rsidR="0012059B" w:rsidRPr="00280E23">
        <w:rPr>
          <w:b w:val="0"/>
          <w:i w:val="0"/>
          <w:sz w:val="22"/>
          <w:szCs w:val="22"/>
        </w:rPr>
        <w:t xml:space="preserve">ĐMC: </w:t>
      </w:r>
      <w:r w:rsidR="004D0966" w:rsidRPr="00280E23">
        <w:rPr>
          <w:b w:val="0"/>
          <w:i w:val="0"/>
          <w:spacing w:val="-2"/>
          <w:sz w:val="22"/>
          <w:szCs w:val="22"/>
        </w:rPr>
        <w:t>Thay quai ĐMC được chỉ định trong những trường hợp vết rách áo trong rộng nằm ở quai ĐMC hoặc quai ĐMC giãn phồng lớ</w:t>
      </w:r>
      <w:r w:rsidR="00232DC9" w:rsidRPr="00280E23">
        <w:rPr>
          <w:b w:val="0"/>
          <w:i w:val="0"/>
          <w:spacing w:val="-2"/>
          <w:sz w:val="22"/>
          <w:szCs w:val="22"/>
        </w:rPr>
        <w:t>n hoặc</w:t>
      </w:r>
      <w:r w:rsidR="004D0966" w:rsidRPr="00280E23">
        <w:rPr>
          <w:b w:val="0"/>
          <w:i w:val="0"/>
          <w:spacing w:val="-2"/>
          <w:sz w:val="22"/>
          <w:szCs w:val="22"/>
        </w:rPr>
        <w:t xml:space="preserve"> thay thế quai ĐMC</w:t>
      </w:r>
      <w:r w:rsidR="00232DC9" w:rsidRPr="00280E23">
        <w:rPr>
          <w:b w:val="0"/>
          <w:i w:val="0"/>
          <w:spacing w:val="-2"/>
          <w:sz w:val="22"/>
          <w:szCs w:val="22"/>
        </w:rPr>
        <w:t xml:space="preserve"> một cách hệ thống</w:t>
      </w:r>
      <w:r w:rsidR="004D0966" w:rsidRPr="00280E23">
        <w:rPr>
          <w:b w:val="0"/>
          <w:i w:val="0"/>
          <w:spacing w:val="-2"/>
          <w:sz w:val="22"/>
          <w:szCs w:val="22"/>
        </w:rPr>
        <w:t xml:space="preserve"> cho </w:t>
      </w:r>
      <w:r w:rsidR="00232DC9" w:rsidRPr="00280E23">
        <w:rPr>
          <w:b w:val="0"/>
          <w:i w:val="0"/>
          <w:spacing w:val="-2"/>
          <w:sz w:val="22"/>
          <w:szCs w:val="22"/>
        </w:rPr>
        <w:t xml:space="preserve">LĐMC </w:t>
      </w:r>
      <w:r w:rsidR="00240A84" w:rsidRPr="00280E23">
        <w:rPr>
          <w:b w:val="0"/>
          <w:i w:val="0"/>
          <w:spacing w:val="-2"/>
          <w:sz w:val="22"/>
          <w:szCs w:val="22"/>
        </w:rPr>
        <w:t>loại</w:t>
      </w:r>
      <w:r w:rsidR="00232DC9" w:rsidRPr="00280E23">
        <w:rPr>
          <w:b w:val="0"/>
          <w:i w:val="0"/>
          <w:spacing w:val="-2"/>
          <w:sz w:val="22"/>
          <w:szCs w:val="22"/>
        </w:rPr>
        <w:t xml:space="preserve"> I DeBakey (không kể đến lỗ vào hay kích thước quai) với mục đích</w:t>
      </w:r>
      <w:r w:rsidR="004D0966" w:rsidRPr="00280E23">
        <w:rPr>
          <w:b w:val="0"/>
          <w:i w:val="0"/>
          <w:spacing w:val="-2"/>
          <w:sz w:val="22"/>
          <w:szCs w:val="22"/>
        </w:rPr>
        <w:t xml:space="preserve"> cải thiện kết quả lâu dài sau phẫu thuậ</w:t>
      </w:r>
      <w:r w:rsidR="0012059B" w:rsidRPr="00280E23">
        <w:rPr>
          <w:b w:val="0"/>
          <w:i w:val="0"/>
          <w:spacing w:val="-2"/>
          <w:sz w:val="22"/>
          <w:szCs w:val="22"/>
        </w:rPr>
        <w:t>t</w:t>
      </w:r>
      <w:r w:rsidR="004D0966" w:rsidRPr="00280E23">
        <w:rPr>
          <w:b w:val="0"/>
          <w:i w:val="0"/>
          <w:spacing w:val="-2"/>
          <w:sz w:val="22"/>
          <w:szCs w:val="22"/>
        </w:rPr>
        <w:t xml:space="preserve">. </w:t>
      </w:r>
      <w:r w:rsidR="003D5C5D">
        <w:rPr>
          <w:b w:val="0"/>
          <w:i w:val="0"/>
          <w:spacing w:val="-2"/>
          <w:sz w:val="22"/>
          <w:szCs w:val="22"/>
        </w:rPr>
        <w:t>M</w:t>
      </w:r>
      <w:r w:rsidR="004D0966" w:rsidRPr="00280E23">
        <w:rPr>
          <w:b w:val="0"/>
          <w:i w:val="0"/>
          <w:spacing w:val="-2"/>
          <w:sz w:val="22"/>
          <w:szCs w:val="22"/>
        </w:rPr>
        <w:t>ột số kĩ thuật có thể được áp dụng kèm với thay quai ĐMC, như kĩ thuật “vòi voi” hay đặt giá đỡ có phủ cho ĐMC xuống.</w:t>
      </w:r>
    </w:p>
    <w:p w14:paraId="35C85B6C" w14:textId="77777777" w:rsidR="00E74070" w:rsidRDefault="0012059B" w:rsidP="00E74070">
      <w:pPr>
        <w:pStyle w:val="4"/>
        <w:spacing w:line="264" w:lineRule="auto"/>
        <w:ind w:firstLine="284"/>
        <w:outlineLvl w:val="0"/>
        <w:rPr>
          <w:b w:val="0"/>
          <w:spacing w:val="4"/>
          <w:sz w:val="22"/>
          <w:szCs w:val="22"/>
        </w:rPr>
      </w:pPr>
      <w:bookmarkStart w:id="40" w:name="_Toc429301394"/>
      <w:bookmarkStart w:id="41" w:name="_Toc470517978"/>
      <w:r w:rsidRPr="00E74070">
        <w:rPr>
          <w:b w:val="0"/>
          <w:spacing w:val="4"/>
          <w:sz w:val="22"/>
          <w:szCs w:val="22"/>
        </w:rPr>
        <w:t xml:space="preserve">- </w:t>
      </w:r>
      <w:r w:rsidR="00236F86" w:rsidRPr="00E74070">
        <w:rPr>
          <w:b w:val="0"/>
          <w:spacing w:val="4"/>
          <w:sz w:val="22"/>
          <w:szCs w:val="22"/>
        </w:rPr>
        <w:t xml:space="preserve">Điều trị phẫu thuật </w:t>
      </w:r>
      <w:r w:rsidR="00774888" w:rsidRPr="00E74070">
        <w:rPr>
          <w:b w:val="0"/>
          <w:spacing w:val="4"/>
          <w:sz w:val="22"/>
          <w:szCs w:val="22"/>
        </w:rPr>
        <w:t>-</w:t>
      </w:r>
      <w:r w:rsidR="00236F86" w:rsidRPr="00E74070">
        <w:rPr>
          <w:b w:val="0"/>
          <w:spacing w:val="4"/>
          <w:sz w:val="22"/>
          <w:szCs w:val="22"/>
        </w:rPr>
        <w:t xml:space="preserve"> can thiệp (hybrid</w:t>
      </w:r>
      <w:r w:rsidR="004D0966" w:rsidRPr="00E74070">
        <w:rPr>
          <w:b w:val="0"/>
          <w:spacing w:val="4"/>
          <w:sz w:val="22"/>
          <w:szCs w:val="22"/>
        </w:rPr>
        <w:t>)</w:t>
      </w:r>
      <w:bookmarkEnd w:id="40"/>
      <w:bookmarkEnd w:id="41"/>
      <w:r w:rsidRPr="00E74070">
        <w:rPr>
          <w:b w:val="0"/>
          <w:spacing w:val="4"/>
          <w:sz w:val="22"/>
          <w:szCs w:val="22"/>
        </w:rPr>
        <w:t>: Là s</w:t>
      </w:r>
      <w:r w:rsidR="004D0966" w:rsidRPr="00E74070">
        <w:rPr>
          <w:b w:val="0"/>
          <w:spacing w:val="4"/>
          <w:sz w:val="22"/>
          <w:szCs w:val="22"/>
        </w:rPr>
        <w:t xml:space="preserve">ự kết hợp đồng thời hai phương pháp </w:t>
      </w:r>
      <w:r w:rsidR="00BD4357" w:rsidRPr="00E74070">
        <w:rPr>
          <w:b w:val="0"/>
          <w:spacing w:val="4"/>
          <w:sz w:val="22"/>
          <w:szCs w:val="22"/>
        </w:rPr>
        <w:t>phẫu thuật vào can thiệ</w:t>
      </w:r>
      <w:r w:rsidR="005A2B74" w:rsidRPr="00E74070">
        <w:rPr>
          <w:b w:val="0"/>
          <w:spacing w:val="4"/>
          <w:sz w:val="22"/>
          <w:szCs w:val="22"/>
        </w:rPr>
        <w:t>p dựa trên</w:t>
      </w:r>
      <w:r w:rsidR="00F132AF" w:rsidRPr="00E74070">
        <w:rPr>
          <w:b w:val="0"/>
          <w:spacing w:val="4"/>
          <w:sz w:val="22"/>
          <w:szCs w:val="22"/>
        </w:rPr>
        <w:t xml:space="preserve"> sự cải tiế</w:t>
      </w:r>
      <w:r w:rsidR="005A2B74" w:rsidRPr="00E74070">
        <w:rPr>
          <w:b w:val="0"/>
          <w:spacing w:val="4"/>
          <w:sz w:val="22"/>
          <w:szCs w:val="22"/>
        </w:rPr>
        <w:t xml:space="preserve">n </w:t>
      </w:r>
      <w:r w:rsidR="005A2B74" w:rsidRPr="00E74070">
        <w:rPr>
          <w:b w:val="0"/>
          <w:spacing w:val="4"/>
          <w:sz w:val="22"/>
          <w:szCs w:val="22"/>
        </w:rPr>
        <w:lastRenderedPageBreak/>
        <w:t>kĩ thuật thay quai ĐMC, với “vòi voi” được thay thế bằng giá đỡ có phủ (stent-graft)</w:t>
      </w:r>
      <w:r w:rsidR="00F132AF" w:rsidRPr="00E74070">
        <w:rPr>
          <w:b w:val="0"/>
          <w:spacing w:val="4"/>
          <w:sz w:val="22"/>
          <w:szCs w:val="22"/>
        </w:rPr>
        <w:t>.</w:t>
      </w:r>
      <w:r w:rsidR="005A2B74" w:rsidRPr="00E74070">
        <w:rPr>
          <w:b w:val="0"/>
          <w:spacing w:val="4"/>
          <w:sz w:val="22"/>
          <w:szCs w:val="22"/>
        </w:rPr>
        <w:t xml:space="preserve"> Đây là kĩ thuật đòi hỏi trang thiết bị hiện đại và tốn kém, mới chỉ thực hiện được ở các trung tâm phẫu thuật lớn trên thế giới.</w:t>
      </w:r>
      <w:bookmarkStart w:id="42" w:name="_Toc429301395"/>
      <w:bookmarkStart w:id="43" w:name="_Toc470517979"/>
    </w:p>
    <w:p w14:paraId="25AD8DCE" w14:textId="62680078" w:rsidR="005A2B74" w:rsidRPr="00E74070" w:rsidRDefault="005A2B74" w:rsidP="00E74070">
      <w:pPr>
        <w:pStyle w:val="4"/>
        <w:spacing w:line="264" w:lineRule="auto"/>
        <w:ind w:firstLine="284"/>
        <w:outlineLvl w:val="0"/>
        <w:rPr>
          <w:b w:val="0"/>
          <w:spacing w:val="4"/>
          <w:sz w:val="22"/>
          <w:szCs w:val="22"/>
        </w:rPr>
      </w:pPr>
      <w:r w:rsidRPr="00280E23">
        <w:rPr>
          <w:b w:val="0"/>
          <w:sz w:val="22"/>
          <w:szCs w:val="22"/>
        </w:rPr>
        <w:t>-</w:t>
      </w:r>
      <w:r w:rsidR="00236F86" w:rsidRPr="00280E23">
        <w:rPr>
          <w:b w:val="0"/>
          <w:sz w:val="22"/>
          <w:szCs w:val="22"/>
        </w:rPr>
        <w:t xml:space="preserve"> Điều trị can thiệp cho</w:t>
      </w:r>
      <w:bookmarkEnd w:id="42"/>
      <w:r w:rsidR="00236F86" w:rsidRPr="00280E23">
        <w:rPr>
          <w:b w:val="0"/>
          <w:sz w:val="22"/>
          <w:szCs w:val="22"/>
        </w:rPr>
        <w:t xml:space="preserve"> </w:t>
      </w:r>
      <w:bookmarkEnd w:id="43"/>
      <w:r w:rsidRPr="00280E23">
        <w:rPr>
          <w:b w:val="0"/>
          <w:sz w:val="22"/>
          <w:szCs w:val="22"/>
        </w:rPr>
        <w:t>ĐMC lên:</w:t>
      </w:r>
      <w:r w:rsidR="004D0966" w:rsidRPr="00280E23">
        <w:rPr>
          <w:b w:val="0"/>
          <w:sz w:val="22"/>
          <w:szCs w:val="22"/>
        </w:rPr>
        <w:t xml:space="preserve"> mới chỉ được thực hiện bởi một số</w:t>
      </w:r>
      <w:r w:rsidR="008D5258" w:rsidRPr="00280E23">
        <w:rPr>
          <w:b w:val="0"/>
          <w:sz w:val="22"/>
          <w:szCs w:val="22"/>
        </w:rPr>
        <w:t xml:space="preserve"> ít</w:t>
      </w:r>
      <w:r w:rsidR="004D0966" w:rsidRPr="00280E23">
        <w:rPr>
          <w:b w:val="0"/>
          <w:sz w:val="22"/>
          <w:szCs w:val="22"/>
        </w:rPr>
        <w:t xml:space="preserve"> tác giả</w:t>
      </w:r>
      <w:r w:rsidR="003D5C5D">
        <w:rPr>
          <w:b w:val="0"/>
          <w:sz w:val="22"/>
          <w:szCs w:val="22"/>
        </w:rPr>
        <w:t xml:space="preserve">, </w:t>
      </w:r>
      <w:r w:rsidRPr="00280E23">
        <w:rPr>
          <w:b w:val="0"/>
          <w:sz w:val="22"/>
          <w:szCs w:val="22"/>
        </w:rPr>
        <w:t>chưa có sự đồng thuậ</w:t>
      </w:r>
      <w:bookmarkStart w:id="44" w:name="_Toc470517980"/>
      <w:r w:rsidR="003D5C5D">
        <w:rPr>
          <w:b w:val="0"/>
          <w:sz w:val="22"/>
          <w:szCs w:val="22"/>
        </w:rPr>
        <w:t>n rộng rãi.</w:t>
      </w:r>
    </w:p>
    <w:p w14:paraId="4E219BAF" w14:textId="77777777" w:rsidR="00280E23" w:rsidRDefault="00280E23" w:rsidP="00DE1252">
      <w:pPr>
        <w:pStyle w:val="4"/>
        <w:spacing w:line="276" w:lineRule="auto"/>
        <w:jc w:val="center"/>
        <w:outlineLvl w:val="0"/>
        <w:rPr>
          <w:sz w:val="22"/>
          <w:szCs w:val="22"/>
        </w:rPr>
      </w:pPr>
    </w:p>
    <w:p w14:paraId="17DE2F3C" w14:textId="77777777" w:rsidR="00E74070" w:rsidRPr="00E74070" w:rsidRDefault="00327FC8" w:rsidP="00DE1252">
      <w:pPr>
        <w:pStyle w:val="4"/>
        <w:spacing w:line="276" w:lineRule="auto"/>
        <w:jc w:val="center"/>
        <w:outlineLvl w:val="0"/>
        <w:rPr>
          <w:sz w:val="24"/>
          <w:szCs w:val="22"/>
        </w:rPr>
      </w:pPr>
      <w:r w:rsidRPr="00E74070">
        <w:rPr>
          <w:sz w:val="24"/>
          <w:szCs w:val="22"/>
        </w:rPr>
        <w:t>CHƯƠNG 2</w:t>
      </w:r>
      <w:bookmarkStart w:id="45" w:name="_Toc470517981"/>
      <w:bookmarkEnd w:id="44"/>
    </w:p>
    <w:p w14:paraId="54823D4D" w14:textId="41C6DC1A" w:rsidR="000B7F45" w:rsidRPr="00E74070" w:rsidRDefault="00327FC8" w:rsidP="00DE1252">
      <w:pPr>
        <w:pStyle w:val="4"/>
        <w:spacing w:line="276" w:lineRule="auto"/>
        <w:jc w:val="center"/>
        <w:outlineLvl w:val="0"/>
        <w:rPr>
          <w:sz w:val="24"/>
          <w:szCs w:val="22"/>
        </w:rPr>
      </w:pPr>
      <w:r w:rsidRPr="00E74070">
        <w:rPr>
          <w:sz w:val="24"/>
          <w:szCs w:val="22"/>
        </w:rPr>
        <w:t>ĐỐI TƯỢNG VÀ PHƯƠNG PHÁP NGHIÊN CỨU</w:t>
      </w:r>
      <w:bookmarkEnd w:id="45"/>
    </w:p>
    <w:p w14:paraId="04F699FB" w14:textId="77777777" w:rsidR="00E74070" w:rsidRPr="00280E23" w:rsidRDefault="00E74070" w:rsidP="00DE1252">
      <w:pPr>
        <w:pStyle w:val="4"/>
        <w:spacing w:line="276" w:lineRule="auto"/>
        <w:jc w:val="center"/>
        <w:outlineLvl w:val="0"/>
        <w:rPr>
          <w:b w:val="0"/>
          <w:sz w:val="22"/>
          <w:szCs w:val="22"/>
        </w:rPr>
      </w:pPr>
    </w:p>
    <w:p w14:paraId="31D5A7D8" w14:textId="3E3BEE6B" w:rsidR="00A90758" w:rsidRPr="00280E23" w:rsidRDefault="00327FC8" w:rsidP="00DE1252">
      <w:pPr>
        <w:pStyle w:val="3"/>
        <w:spacing w:before="0" w:beforeAutospacing="0" w:after="0" w:line="276" w:lineRule="auto"/>
        <w:rPr>
          <w:sz w:val="22"/>
          <w:szCs w:val="22"/>
        </w:rPr>
      </w:pPr>
      <w:bookmarkStart w:id="46" w:name="_Toc470517982"/>
      <w:r w:rsidRPr="00280E23">
        <w:rPr>
          <w:sz w:val="22"/>
          <w:szCs w:val="22"/>
        </w:rPr>
        <w:t xml:space="preserve">2.1. </w:t>
      </w:r>
      <w:bookmarkEnd w:id="46"/>
      <w:r w:rsidR="005A2B74" w:rsidRPr="00280E23">
        <w:rPr>
          <w:sz w:val="22"/>
          <w:szCs w:val="22"/>
        </w:rPr>
        <w:t>Đối tượng nghiên cứu</w:t>
      </w:r>
    </w:p>
    <w:p w14:paraId="78776336" w14:textId="5FB067B4" w:rsidR="00B42068" w:rsidRPr="00280E23" w:rsidRDefault="003D5C5D" w:rsidP="00DE1252">
      <w:pPr>
        <w:pStyle w:val="3"/>
        <w:spacing w:before="0" w:beforeAutospacing="0" w:after="0" w:line="276" w:lineRule="auto"/>
        <w:ind w:firstLine="360"/>
        <w:rPr>
          <w:b w:val="0"/>
          <w:sz w:val="22"/>
          <w:szCs w:val="22"/>
        </w:rPr>
      </w:pPr>
      <w:bookmarkStart w:id="47" w:name="_Toc456804924"/>
      <w:bookmarkStart w:id="48" w:name="_Toc458341494"/>
      <w:bookmarkStart w:id="49" w:name="_Toc460662218"/>
      <w:bookmarkStart w:id="50" w:name="_Toc461174515"/>
      <w:bookmarkStart w:id="51" w:name="_Toc470517983"/>
      <w:r>
        <w:rPr>
          <w:b w:val="0"/>
          <w:sz w:val="22"/>
          <w:szCs w:val="22"/>
        </w:rPr>
        <w:t>B</w:t>
      </w:r>
      <w:r w:rsidR="00B42068" w:rsidRPr="00280E23">
        <w:rPr>
          <w:b w:val="0"/>
          <w:sz w:val="22"/>
          <w:szCs w:val="22"/>
        </w:rPr>
        <w:t>ệ</w:t>
      </w:r>
      <w:r w:rsidR="003119C4" w:rsidRPr="00280E23">
        <w:rPr>
          <w:b w:val="0"/>
          <w:sz w:val="22"/>
          <w:szCs w:val="22"/>
        </w:rPr>
        <w:t xml:space="preserve">nh nhân </w:t>
      </w:r>
      <w:r w:rsidR="00B42068" w:rsidRPr="00280E23">
        <w:rPr>
          <w:b w:val="0"/>
          <w:sz w:val="22"/>
          <w:szCs w:val="22"/>
        </w:rPr>
        <w:t xml:space="preserve">được chẩn đoán xác định là LĐMC </w:t>
      </w:r>
      <w:r w:rsidR="00240A84" w:rsidRPr="00280E23">
        <w:rPr>
          <w:b w:val="0"/>
          <w:sz w:val="22"/>
          <w:szCs w:val="22"/>
        </w:rPr>
        <w:t>loại</w:t>
      </w:r>
      <w:r w:rsidR="00B42068" w:rsidRPr="00280E23">
        <w:rPr>
          <w:b w:val="0"/>
          <w:sz w:val="22"/>
          <w:szCs w:val="22"/>
        </w:rPr>
        <w:t xml:space="preserve"> A cấ</w:t>
      </w:r>
      <w:r>
        <w:rPr>
          <w:b w:val="0"/>
          <w:sz w:val="22"/>
          <w:szCs w:val="22"/>
        </w:rPr>
        <w:t>p tính, p</w:t>
      </w:r>
      <w:r w:rsidR="00B42068" w:rsidRPr="00280E23">
        <w:rPr>
          <w:b w:val="0"/>
          <w:sz w:val="22"/>
          <w:szCs w:val="22"/>
        </w:rPr>
        <w:t>hẫu thuật tạ</w:t>
      </w:r>
      <w:r>
        <w:rPr>
          <w:b w:val="0"/>
          <w:sz w:val="22"/>
          <w:szCs w:val="22"/>
        </w:rPr>
        <w:t>i</w:t>
      </w:r>
      <w:r w:rsidR="00327FC8" w:rsidRPr="00280E23">
        <w:rPr>
          <w:b w:val="0"/>
          <w:sz w:val="22"/>
          <w:szCs w:val="22"/>
        </w:rPr>
        <w:t xml:space="preserve"> Bệnh việ</w:t>
      </w:r>
      <w:r>
        <w:rPr>
          <w:b w:val="0"/>
          <w:sz w:val="22"/>
          <w:szCs w:val="22"/>
        </w:rPr>
        <w:t>n</w:t>
      </w:r>
      <w:r w:rsidR="00327FC8" w:rsidRPr="00280E23">
        <w:rPr>
          <w:b w:val="0"/>
          <w:sz w:val="22"/>
          <w:szCs w:val="22"/>
        </w:rPr>
        <w:t xml:space="preserve"> Việt Đức từ</w:t>
      </w:r>
      <w:r>
        <w:rPr>
          <w:b w:val="0"/>
          <w:sz w:val="22"/>
          <w:szCs w:val="22"/>
        </w:rPr>
        <w:t xml:space="preserve"> tháng 1/</w:t>
      </w:r>
      <w:r w:rsidR="00327FC8" w:rsidRPr="00280E23">
        <w:rPr>
          <w:b w:val="0"/>
          <w:sz w:val="22"/>
          <w:szCs w:val="22"/>
        </w:rPr>
        <w:t>2012 tớ</w:t>
      </w:r>
      <w:r w:rsidR="00B42068" w:rsidRPr="00280E23">
        <w:rPr>
          <w:b w:val="0"/>
          <w:sz w:val="22"/>
          <w:szCs w:val="22"/>
        </w:rPr>
        <w:t xml:space="preserve">i tháng </w:t>
      </w:r>
      <w:r w:rsidR="00327FC8" w:rsidRPr="00280E23">
        <w:rPr>
          <w:b w:val="0"/>
          <w:sz w:val="22"/>
          <w:szCs w:val="22"/>
        </w:rPr>
        <w:t>4/2015</w:t>
      </w:r>
      <w:r w:rsidR="00B42068" w:rsidRPr="00280E23">
        <w:rPr>
          <w:b w:val="0"/>
          <w:sz w:val="22"/>
          <w:szCs w:val="22"/>
        </w:rPr>
        <w:t>.</w:t>
      </w:r>
      <w:bookmarkEnd w:id="47"/>
      <w:bookmarkEnd w:id="48"/>
      <w:bookmarkEnd w:id="49"/>
      <w:bookmarkEnd w:id="50"/>
      <w:bookmarkEnd w:id="51"/>
    </w:p>
    <w:p w14:paraId="3FB190E7" w14:textId="77777777" w:rsidR="002B4E46" w:rsidRPr="00280E23" w:rsidRDefault="00AD732E" w:rsidP="00DE1252">
      <w:pPr>
        <w:pStyle w:val="4"/>
        <w:spacing w:line="276" w:lineRule="auto"/>
        <w:rPr>
          <w:i/>
          <w:sz w:val="22"/>
          <w:szCs w:val="22"/>
        </w:rPr>
      </w:pPr>
      <w:bookmarkStart w:id="52" w:name="_Toc470517984"/>
      <w:r w:rsidRPr="00280E23">
        <w:rPr>
          <w:i/>
          <w:sz w:val="22"/>
          <w:szCs w:val="22"/>
        </w:rPr>
        <w:t xml:space="preserve">2.1.1. </w:t>
      </w:r>
      <w:r w:rsidR="00327FC8" w:rsidRPr="00280E23">
        <w:rPr>
          <w:i/>
          <w:sz w:val="22"/>
          <w:szCs w:val="22"/>
        </w:rPr>
        <w:t>Tiêu chuẩn lựa chọn bệ</w:t>
      </w:r>
      <w:r w:rsidR="00B42068" w:rsidRPr="00280E23">
        <w:rPr>
          <w:i/>
          <w:sz w:val="22"/>
          <w:szCs w:val="22"/>
        </w:rPr>
        <w:t>nh nhân</w:t>
      </w:r>
      <w:bookmarkEnd w:id="52"/>
    </w:p>
    <w:p w14:paraId="76016DBE" w14:textId="2DE6F025" w:rsidR="00B42068" w:rsidRPr="00280E23" w:rsidRDefault="00327FC8" w:rsidP="00DE1252">
      <w:pPr>
        <w:pStyle w:val="4"/>
        <w:spacing w:line="276" w:lineRule="auto"/>
        <w:ind w:firstLine="360"/>
        <w:rPr>
          <w:b w:val="0"/>
          <w:sz w:val="22"/>
          <w:szCs w:val="22"/>
        </w:rPr>
      </w:pPr>
      <w:r w:rsidRPr="00280E23">
        <w:rPr>
          <w:b w:val="0"/>
          <w:sz w:val="22"/>
          <w:szCs w:val="22"/>
        </w:rPr>
        <w:t xml:space="preserve">Tất cả các bệnh nhân chẩn đoán là LĐMC </w:t>
      </w:r>
      <w:r w:rsidR="00240A84" w:rsidRPr="00280E23">
        <w:rPr>
          <w:b w:val="0"/>
          <w:sz w:val="22"/>
          <w:szCs w:val="22"/>
        </w:rPr>
        <w:t>loại</w:t>
      </w:r>
      <w:r w:rsidRPr="00280E23">
        <w:rPr>
          <w:b w:val="0"/>
          <w:sz w:val="22"/>
          <w:szCs w:val="22"/>
        </w:rPr>
        <w:t xml:space="preserve"> A cấp tính được phẫu thuậ</w:t>
      </w:r>
      <w:r w:rsidR="003119C4" w:rsidRPr="00280E23">
        <w:rPr>
          <w:b w:val="0"/>
          <w:sz w:val="22"/>
          <w:szCs w:val="22"/>
        </w:rPr>
        <w:t xml:space="preserve">t </w:t>
      </w:r>
      <w:r w:rsidR="00B42068" w:rsidRPr="00280E23">
        <w:rPr>
          <w:b w:val="0"/>
          <w:sz w:val="22"/>
          <w:szCs w:val="22"/>
        </w:rPr>
        <w:t>với THNCT.</w:t>
      </w:r>
      <w:r w:rsidR="002B4E46" w:rsidRPr="00280E23">
        <w:rPr>
          <w:b w:val="0"/>
          <w:sz w:val="22"/>
          <w:szCs w:val="22"/>
        </w:rPr>
        <w:t xml:space="preserve"> </w:t>
      </w:r>
      <w:r w:rsidRPr="00280E23">
        <w:rPr>
          <w:b w:val="0"/>
          <w:sz w:val="22"/>
          <w:szCs w:val="22"/>
        </w:rPr>
        <w:t>Có</w:t>
      </w:r>
      <w:r w:rsidRPr="00280E23">
        <w:rPr>
          <w:b w:val="0"/>
          <w:spacing w:val="-10"/>
          <w:sz w:val="22"/>
          <w:szCs w:val="22"/>
        </w:rPr>
        <w:t xml:space="preserve"> đầy đủ hồ sơ, bệ</w:t>
      </w:r>
      <w:r w:rsidR="00076BAA">
        <w:rPr>
          <w:b w:val="0"/>
          <w:spacing w:val="-10"/>
          <w:sz w:val="22"/>
          <w:szCs w:val="22"/>
        </w:rPr>
        <w:t>nh án.</w:t>
      </w:r>
    </w:p>
    <w:p w14:paraId="09709A78" w14:textId="77777777" w:rsidR="002B4E46" w:rsidRPr="00280E23" w:rsidRDefault="00AD732E" w:rsidP="00DE1252">
      <w:pPr>
        <w:pStyle w:val="4"/>
        <w:spacing w:line="276" w:lineRule="auto"/>
        <w:rPr>
          <w:i/>
          <w:sz w:val="22"/>
          <w:szCs w:val="22"/>
        </w:rPr>
      </w:pPr>
      <w:bookmarkStart w:id="53" w:name="_Toc470517985"/>
      <w:r w:rsidRPr="00280E23">
        <w:rPr>
          <w:i/>
          <w:sz w:val="22"/>
          <w:szCs w:val="22"/>
        </w:rPr>
        <w:t xml:space="preserve">2.1.2. </w:t>
      </w:r>
      <w:r w:rsidR="00327FC8" w:rsidRPr="00280E23">
        <w:rPr>
          <w:i/>
          <w:sz w:val="22"/>
          <w:szCs w:val="22"/>
        </w:rPr>
        <w:t>Tiêu chuẩn loại trừ bệ</w:t>
      </w:r>
      <w:r w:rsidR="00B42068" w:rsidRPr="00280E23">
        <w:rPr>
          <w:i/>
          <w:sz w:val="22"/>
          <w:szCs w:val="22"/>
        </w:rPr>
        <w:t>nh nhân</w:t>
      </w:r>
      <w:bookmarkEnd w:id="53"/>
    </w:p>
    <w:p w14:paraId="12E6BD9E" w14:textId="2D4CAE18" w:rsidR="00327FC8" w:rsidRPr="00280E23" w:rsidRDefault="00327FC8" w:rsidP="00DE1252">
      <w:pPr>
        <w:pStyle w:val="4"/>
        <w:spacing w:line="276" w:lineRule="auto"/>
        <w:ind w:firstLine="360"/>
        <w:rPr>
          <w:b w:val="0"/>
          <w:sz w:val="22"/>
          <w:szCs w:val="22"/>
        </w:rPr>
      </w:pPr>
      <w:r w:rsidRPr="00280E23">
        <w:rPr>
          <w:b w:val="0"/>
          <w:sz w:val="22"/>
          <w:szCs w:val="22"/>
        </w:rPr>
        <w:t xml:space="preserve">LĐMC </w:t>
      </w:r>
      <w:r w:rsidR="00240A84" w:rsidRPr="00280E23">
        <w:rPr>
          <w:b w:val="0"/>
          <w:sz w:val="22"/>
          <w:szCs w:val="22"/>
        </w:rPr>
        <w:t>loại</w:t>
      </w:r>
      <w:r w:rsidRPr="00280E23">
        <w:rPr>
          <w:b w:val="0"/>
          <w:sz w:val="22"/>
          <w:szCs w:val="22"/>
        </w:rPr>
        <w:t xml:space="preserve"> A mạ</w:t>
      </w:r>
      <w:r w:rsidR="002B4E46" w:rsidRPr="00280E23">
        <w:rPr>
          <w:b w:val="0"/>
          <w:sz w:val="22"/>
          <w:szCs w:val="22"/>
        </w:rPr>
        <w:t>n tính, hoặc</w:t>
      </w:r>
      <w:r w:rsidR="00B42068" w:rsidRPr="00280E23">
        <w:rPr>
          <w:b w:val="0"/>
          <w:sz w:val="22"/>
          <w:szCs w:val="22"/>
        </w:rPr>
        <w:t xml:space="preserve"> điều trị nội khoa, không phẫu thuậ</w:t>
      </w:r>
      <w:r w:rsidR="002B4E46" w:rsidRPr="00280E23">
        <w:rPr>
          <w:b w:val="0"/>
          <w:sz w:val="22"/>
          <w:szCs w:val="22"/>
        </w:rPr>
        <w:t xml:space="preserve">t, hoặc </w:t>
      </w:r>
      <w:r w:rsidRPr="00280E23">
        <w:rPr>
          <w:b w:val="0"/>
          <w:sz w:val="22"/>
          <w:szCs w:val="22"/>
        </w:rPr>
        <w:t>không đủ hồ sơ bệ</w:t>
      </w:r>
      <w:r w:rsidR="002B4E46" w:rsidRPr="00280E23">
        <w:rPr>
          <w:b w:val="0"/>
          <w:sz w:val="22"/>
          <w:szCs w:val="22"/>
        </w:rPr>
        <w:t>nh án.</w:t>
      </w:r>
    </w:p>
    <w:p w14:paraId="39B803EB" w14:textId="18A7A104" w:rsidR="002B4E46" w:rsidRPr="00280E23" w:rsidRDefault="00327FC8" w:rsidP="00DE1252">
      <w:pPr>
        <w:pStyle w:val="3"/>
        <w:spacing w:before="0" w:beforeAutospacing="0" w:after="0" w:line="276" w:lineRule="auto"/>
        <w:rPr>
          <w:sz w:val="22"/>
          <w:szCs w:val="22"/>
        </w:rPr>
      </w:pPr>
      <w:bookmarkStart w:id="54" w:name="_Toc470517986"/>
      <w:r w:rsidRPr="00280E23">
        <w:rPr>
          <w:sz w:val="22"/>
          <w:szCs w:val="22"/>
        </w:rPr>
        <w:t xml:space="preserve">2.2. </w:t>
      </w:r>
      <w:bookmarkEnd w:id="54"/>
      <w:r w:rsidR="002B4E46" w:rsidRPr="00280E23">
        <w:rPr>
          <w:sz w:val="22"/>
          <w:szCs w:val="22"/>
        </w:rPr>
        <w:t>Phương pháp nghiên cứu</w:t>
      </w:r>
      <w:bookmarkStart w:id="55" w:name="_Toc470517987"/>
    </w:p>
    <w:p w14:paraId="117C9CE8" w14:textId="3CD951F9" w:rsidR="00A90758" w:rsidRPr="00280E23" w:rsidRDefault="00076BAA" w:rsidP="00DE1252">
      <w:pPr>
        <w:pStyle w:val="3"/>
        <w:spacing w:before="0" w:beforeAutospacing="0" w:after="0" w:line="276" w:lineRule="auto"/>
        <w:ind w:firstLine="360"/>
        <w:rPr>
          <w:sz w:val="22"/>
          <w:szCs w:val="22"/>
        </w:rPr>
      </w:pPr>
      <w:r>
        <w:rPr>
          <w:b w:val="0"/>
          <w:sz w:val="22"/>
          <w:szCs w:val="22"/>
        </w:rPr>
        <w:t>M</w:t>
      </w:r>
      <w:r w:rsidR="00B42068" w:rsidRPr="00280E23">
        <w:rPr>
          <w:b w:val="0"/>
          <w:sz w:val="22"/>
          <w:szCs w:val="22"/>
        </w:rPr>
        <w:t>ô tả tiến cứu</w:t>
      </w:r>
      <w:bookmarkEnd w:id="55"/>
      <w:r w:rsidR="002B4E46" w:rsidRPr="00280E23">
        <w:rPr>
          <w:b w:val="0"/>
          <w:sz w:val="22"/>
          <w:szCs w:val="22"/>
        </w:rPr>
        <w:t xml:space="preserve"> với</w:t>
      </w:r>
      <w:r w:rsidR="00A90758" w:rsidRPr="00280E23">
        <w:rPr>
          <w:b w:val="0"/>
          <w:sz w:val="22"/>
          <w:szCs w:val="22"/>
        </w:rPr>
        <w:t xml:space="preserve"> cỡ mẫu tối thiể</w:t>
      </w:r>
      <w:r>
        <w:rPr>
          <w:b w:val="0"/>
          <w:sz w:val="22"/>
          <w:szCs w:val="22"/>
        </w:rPr>
        <w:t>u</w:t>
      </w:r>
      <w:r w:rsidR="00A90758" w:rsidRPr="00280E23">
        <w:rPr>
          <w:b w:val="0"/>
          <w:sz w:val="22"/>
          <w:szCs w:val="22"/>
        </w:rPr>
        <w:t xml:space="preserve"> là 61 đối tượng.</w:t>
      </w:r>
    </w:p>
    <w:p w14:paraId="7C9A5DCA" w14:textId="51AA9875" w:rsidR="00327FC8" w:rsidRPr="00280E23" w:rsidRDefault="00DD00EB" w:rsidP="00DE1252">
      <w:pPr>
        <w:pStyle w:val="3"/>
        <w:spacing w:before="0" w:beforeAutospacing="0" w:after="0" w:line="276" w:lineRule="auto"/>
        <w:rPr>
          <w:sz w:val="22"/>
          <w:szCs w:val="22"/>
        </w:rPr>
      </w:pPr>
      <w:bookmarkStart w:id="56" w:name="_Toc470517991"/>
      <w:r w:rsidRPr="00280E23">
        <w:rPr>
          <w:sz w:val="22"/>
          <w:szCs w:val="22"/>
        </w:rPr>
        <w:t xml:space="preserve">2.3. </w:t>
      </w:r>
      <w:bookmarkEnd w:id="56"/>
      <w:r w:rsidR="002B4E46" w:rsidRPr="00280E23">
        <w:rPr>
          <w:sz w:val="22"/>
          <w:szCs w:val="22"/>
        </w:rPr>
        <w:t>Các tham số nghiên cứu</w:t>
      </w:r>
    </w:p>
    <w:p w14:paraId="335D7F97" w14:textId="77777777" w:rsidR="002B4E46" w:rsidRPr="00280E23" w:rsidRDefault="00DD00EB" w:rsidP="00DE1252">
      <w:pPr>
        <w:pStyle w:val="4"/>
        <w:spacing w:line="276" w:lineRule="auto"/>
        <w:rPr>
          <w:i/>
          <w:sz w:val="22"/>
          <w:szCs w:val="22"/>
        </w:rPr>
      </w:pPr>
      <w:bookmarkStart w:id="57" w:name="_Toc470517992"/>
      <w:r w:rsidRPr="00280E23">
        <w:rPr>
          <w:i/>
          <w:sz w:val="22"/>
          <w:szCs w:val="22"/>
        </w:rPr>
        <w:t xml:space="preserve">2.3.1. Các thông số lâm sàng và </w:t>
      </w:r>
      <w:r w:rsidR="00251A2A" w:rsidRPr="00280E23">
        <w:rPr>
          <w:i/>
          <w:sz w:val="22"/>
          <w:szCs w:val="22"/>
        </w:rPr>
        <w:t>cận lâm sà</w:t>
      </w:r>
      <w:bookmarkEnd w:id="57"/>
      <w:r w:rsidR="002B4E46" w:rsidRPr="00280E23">
        <w:rPr>
          <w:i/>
          <w:sz w:val="22"/>
          <w:szCs w:val="22"/>
        </w:rPr>
        <w:t>ng</w:t>
      </w:r>
    </w:p>
    <w:p w14:paraId="097E183A" w14:textId="47220495" w:rsidR="002B4E46" w:rsidRPr="00280E23" w:rsidRDefault="002B4E46" w:rsidP="00E74070">
      <w:pPr>
        <w:pStyle w:val="4"/>
        <w:spacing w:line="276" w:lineRule="auto"/>
        <w:ind w:firstLine="284"/>
        <w:rPr>
          <w:sz w:val="22"/>
          <w:szCs w:val="22"/>
        </w:rPr>
      </w:pPr>
      <w:r w:rsidRPr="00280E23">
        <w:rPr>
          <w:b w:val="0"/>
          <w:i/>
          <w:sz w:val="22"/>
          <w:szCs w:val="22"/>
        </w:rPr>
        <w:t xml:space="preserve">- </w:t>
      </w:r>
      <w:r w:rsidR="00616EE0" w:rsidRPr="00280E23">
        <w:rPr>
          <w:b w:val="0"/>
          <w:sz w:val="22"/>
          <w:szCs w:val="22"/>
        </w:rPr>
        <w:t>Dịch tễ học</w:t>
      </w:r>
      <w:r w:rsidR="00DE1252">
        <w:rPr>
          <w:b w:val="0"/>
          <w:sz w:val="22"/>
          <w:szCs w:val="22"/>
        </w:rPr>
        <w:t>.</w:t>
      </w:r>
    </w:p>
    <w:p w14:paraId="45FB76BE" w14:textId="012610E5" w:rsidR="00327FC8" w:rsidRPr="00280E23" w:rsidRDefault="002B4E46" w:rsidP="00E74070">
      <w:pPr>
        <w:pStyle w:val="4"/>
        <w:spacing w:line="276" w:lineRule="auto"/>
        <w:ind w:firstLine="284"/>
        <w:rPr>
          <w:b w:val="0"/>
          <w:sz w:val="22"/>
          <w:szCs w:val="22"/>
        </w:rPr>
      </w:pPr>
      <w:r w:rsidRPr="00280E23">
        <w:rPr>
          <w:sz w:val="22"/>
          <w:szCs w:val="22"/>
        </w:rPr>
        <w:t>-</w:t>
      </w:r>
      <w:r w:rsidRPr="00280E23">
        <w:rPr>
          <w:b w:val="0"/>
          <w:sz w:val="22"/>
          <w:szCs w:val="22"/>
        </w:rPr>
        <w:t xml:space="preserve"> </w:t>
      </w:r>
      <w:r w:rsidR="00616EE0" w:rsidRPr="00280E23">
        <w:rPr>
          <w:b w:val="0"/>
          <w:sz w:val="22"/>
          <w:szCs w:val="22"/>
        </w:rPr>
        <w:t>Đặc điể</w:t>
      </w:r>
      <w:r w:rsidR="00251A2A" w:rsidRPr="00280E23">
        <w:rPr>
          <w:b w:val="0"/>
          <w:sz w:val="22"/>
          <w:szCs w:val="22"/>
        </w:rPr>
        <w:t>m lâm sàng</w:t>
      </w:r>
      <w:r w:rsidR="00616EE0" w:rsidRPr="00280E23">
        <w:rPr>
          <w:b w:val="0"/>
          <w:sz w:val="22"/>
          <w:szCs w:val="22"/>
        </w:rPr>
        <w:t xml:space="preserve"> trước phẫu thuậ</w:t>
      </w:r>
      <w:r w:rsidR="00DE1252">
        <w:rPr>
          <w:b w:val="0"/>
          <w:sz w:val="22"/>
          <w:szCs w:val="22"/>
        </w:rPr>
        <w:t>t.</w:t>
      </w:r>
    </w:p>
    <w:p w14:paraId="5C19BD7A" w14:textId="74D03AE3" w:rsidR="000F6B18" w:rsidRPr="00280E23" w:rsidRDefault="002B4E46" w:rsidP="00E74070">
      <w:pPr>
        <w:tabs>
          <w:tab w:val="left" w:pos="709"/>
        </w:tabs>
        <w:spacing w:line="276" w:lineRule="auto"/>
        <w:ind w:left="0" w:firstLine="284"/>
        <w:jc w:val="both"/>
        <w:rPr>
          <w:sz w:val="22"/>
          <w:szCs w:val="22"/>
        </w:rPr>
      </w:pPr>
      <w:r w:rsidRPr="00280E23">
        <w:rPr>
          <w:b/>
          <w:sz w:val="22"/>
          <w:szCs w:val="22"/>
        </w:rPr>
        <w:t>-</w:t>
      </w:r>
      <w:r w:rsidRPr="00280E23">
        <w:rPr>
          <w:sz w:val="22"/>
          <w:szCs w:val="22"/>
        </w:rPr>
        <w:t xml:space="preserve"> </w:t>
      </w:r>
      <w:r w:rsidR="001679F2" w:rsidRPr="00280E23">
        <w:rPr>
          <w:sz w:val="22"/>
          <w:szCs w:val="22"/>
        </w:rPr>
        <w:t>Xử trí trước phẫu thuậ</w:t>
      </w:r>
      <w:r w:rsidRPr="00280E23">
        <w:rPr>
          <w:sz w:val="22"/>
          <w:szCs w:val="22"/>
        </w:rPr>
        <w:t xml:space="preserve">t: </w:t>
      </w:r>
      <w:r w:rsidR="001679F2" w:rsidRPr="00280E23">
        <w:rPr>
          <w:sz w:val="22"/>
          <w:szCs w:val="22"/>
        </w:rPr>
        <w:t>điều trị nộ</w:t>
      </w:r>
      <w:r w:rsidRPr="00280E23">
        <w:rPr>
          <w:sz w:val="22"/>
          <w:szCs w:val="22"/>
        </w:rPr>
        <w:t>i khoa</w:t>
      </w:r>
      <w:r w:rsidR="00DE1252">
        <w:rPr>
          <w:sz w:val="22"/>
          <w:szCs w:val="22"/>
        </w:rPr>
        <w:t xml:space="preserve"> – thủ thuật cấp cứu.</w:t>
      </w:r>
    </w:p>
    <w:p w14:paraId="7038E2EF" w14:textId="53FE3B5B" w:rsidR="00FF4E43" w:rsidRPr="00280E23" w:rsidRDefault="00280E23" w:rsidP="00E74070">
      <w:pPr>
        <w:tabs>
          <w:tab w:val="left" w:pos="709"/>
        </w:tabs>
        <w:spacing w:line="276" w:lineRule="auto"/>
        <w:ind w:left="0" w:firstLine="284"/>
        <w:jc w:val="both"/>
        <w:rPr>
          <w:spacing w:val="-6"/>
          <w:sz w:val="22"/>
          <w:szCs w:val="22"/>
        </w:rPr>
      </w:pPr>
      <w:r>
        <w:rPr>
          <w:b/>
          <w:sz w:val="22"/>
          <w:szCs w:val="22"/>
        </w:rPr>
        <w:t>-</w:t>
      </w:r>
      <w:r w:rsidR="000F6B18" w:rsidRPr="00280E23">
        <w:rPr>
          <w:spacing w:val="-6"/>
          <w:sz w:val="22"/>
          <w:szCs w:val="22"/>
        </w:rPr>
        <w:t xml:space="preserve"> SA tim: </w:t>
      </w:r>
      <w:r w:rsidR="00251A2A" w:rsidRPr="00280E23">
        <w:rPr>
          <w:spacing w:val="-6"/>
          <w:sz w:val="22"/>
          <w:szCs w:val="22"/>
        </w:rPr>
        <w:t>Dị</w:t>
      </w:r>
      <w:r w:rsidR="000F6B18" w:rsidRPr="00280E23">
        <w:rPr>
          <w:spacing w:val="-6"/>
          <w:sz w:val="22"/>
          <w:szCs w:val="22"/>
        </w:rPr>
        <w:t>ch màng tim, p</w:t>
      </w:r>
      <w:r w:rsidR="00251A2A" w:rsidRPr="00280E23">
        <w:rPr>
          <w:spacing w:val="-6"/>
          <w:sz w:val="22"/>
          <w:szCs w:val="22"/>
        </w:rPr>
        <w:t>hân suất tố</w:t>
      </w:r>
      <w:r w:rsidR="000F6B18" w:rsidRPr="00280E23">
        <w:rPr>
          <w:spacing w:val="-6"/>
          <w:sz w:val="22"/>
          <w:szCs w:val="22"/>
        </w:rPr>
        <w:t>ng máu (EF), m</w:t>
      </w:r>
      <w:r w:rsidR="00251A2A" w:rsidRPr="00280E23">
        <w:rPr>
          <w:spacing w:val="-6"/>
          <w:sz w:val="22"/>
          <w:szCs w:val="22"/>
        </w:rPr>
        <w:t>ức độ hở van ĐMC</w:t>
      </w:r>
      <w:r w:rsidR="000F6B18" w:rsidRPr="00280E23">
        <w:rPr>
          <w:spacing w:val="-6"/>
          <w:sz w:val="22"/>
          <w:szCs w:val="22"/>
        </w:rPr>
        <w:t>, l</w:t>
      </w:r>
      <w:r w:rsidR="00FF4E43" w:rsidRPr="00280E23">
        <w:rPr>
          <w:spacing w:val="-6"/>
          <w:sz w:val="22"/>
          <w:szCs w:val="22"/>
        </w:rPr>
        <w:t>óc vào các ĐMV, l</w:t>
      </w:r>
      <w:r w:rsidR="00EE31C3" w:rsidRPr="00280E23">
        <w:rPr>
          <w:spacing w:val="-6"/>
          <w:sz w:val="22"/>
          <w:szCs w:val="22"/>
        </w:rPr>
        <w:t>óc vào các ĐM</w:t>
      </w:r>
      <w:r w:rsidR="00251A2A" w:rsidRPr="00280E23">
        <w:rPr>
          <w:spacing w:val="-6"/>
          <w:sz w:val="22"/>
          <w:szCs w:val="22"/>
        </w:rPr>
        <w:t xml:space="preserve"> nuôi não</w:t>
      </w:r>
      <w:r w:rsidR="00FF4E43" w:rsidRPr="00280E23">
        <w:rPr>
          <w:spacing w:val="-6"/>
          <w:sz w:val="22"/>
          <w:szCs w:val="22"/>
        </w:rPr>
        <w:t>, t</w:t>
      </w:r>
      <w:r w:rsidR="00251A2A" w:rsidRPr="00280E23">
        <w:rPr>
          <w:spacing w:val="-6"/>
          <w:sz w:val="22"/>
          <w:szCs w:val="22"/>
        </w:rPr>
        <w:t>ình trạng van ĐMC</w:t>
      </w:r>
      <w:r w:rsidR="00FF4E43" w:rsidRPr="00280E23">
        <w:rPr>
          <w:spacing w:val="-6"/>
          <w:sz w:val="22"/>
          <w:szCs w:val="22"/>
        </w:rPr>
        <w:t>.</w:t>
      </w:r>
    </w:p>
    <w:p w14:paraId="662988EC" w14:textId="3E963EA4" w:rsidR="00251A2A" w:rsidRPr="00280E23" w:rsidRDefault="00FF4E43" w:rsidP="00E74070">
      <w:pPr>
        <w:tabs>
          <w:tab w:val="left" w:pos="709"/>
        </w:tabs>
        <w:spacing w:line="276" w:lineRule="auto"/>
        <w:ind w:left="0" w:firstLine="284"/>
        <w:jc w:val="both"/>
        <w:rPr>
          <w:sz w:val="22"/>
          <w:szCs w:val="22"/>
        </w:rPr>
      </w:pPr>
      <w:r w:rsidRPr="00280E23">
        <w:rPr>
          <w:b/>
          <w:spacing w:val="-6"/>
          <w:sz w:val="22"/>
          <w:szCs w:val="22"/>
        </w:rPr>
        <w:t>-</w:t>
      </w:r>
      <w:r w:rsidRPr="00280E23">
        <w:rPr>
          <w:spacing w:val="-6"/>
          <w:sz w:val="22"/>
          <w:szCs w:val="22"/>
        </w:rPr>
        <w:t xml:space="preserve"> </w:t>
      </w:r>
      <w:r w:rsidR="00251A2A" w:rsidRPr="00280E23">
        <w:rPr>
          <w:sz w:val="22"/>
          <w:szCs w:val="22"/>
        </w:rPr>
        <w:t>Chụp CLVT:</w:t>
      </w:r>
      <w:r w:rsidRPr="00280E23">
        <w:rPr>
          <w:sz w:val="22"/>
          <w:szCs w:val="22"/>
        </w:rPr>
        <w:t xml:space="preserve"> </w:t>
      </w:r>
      <w:r w:rsidR="00251A2A" w:rsidRPr="00280E23">
        <w:rPr>
          <w:sz w:val="22"/>
          <w:szCs w:val="22"/>
        </w:rPr>
        <w:t>Dị</w:t>
      </w:r>
      <w:r w:rsidRPr="00280E23">
        <w:rPr>
          <w:sz w:val="22"/>
          <w:szCs w:val="22"/>
        </w:rPr>
        <w:t>ch màng tim, đ</w:t>
      </w:r>
      <w:r w:rsidR="00251A2A" w:rsidRPr="00280E23">
        <w:rPr>
          <w:sz w:val="22"/>
          <w:szCs w:val="22"/>
        </w:rPr>
        <w:t>ường kính các đoạn gốc ĐMC, ĐMC lên, quai ĐMC, ĐMC xuố</w:t>
      </w:r>
      <w:r w:rsidRPr="00280E23">
        <w:rPr>
          <w:sz w:val="22"/>
          <w:szCs w:val="22"/>
        </w:rPr>
        <w:t>ng, t</w:t>
      </w:r>
      <w:r w:rsidR="00251A2A" w:rsidRPr="00280E23">
        <w:rPr>
          <w:sz w:val="22"/>
          <w:szCs w:val="22"/>
        </w:rPr>
        <w:t>ình trạng huyết khối lòng giả</w:t>
      </w:r>
      <w:r w:rsidRPr="00280E23">
        <w:rPr>
          <w:sz w:val="22"/>
          <w:szCs w:val="22"/>
        </w:rPr>
        <w:t>, l</w:t>
      </w:r>
      <w:r w:rsidR="00EE31C3" w:rsidRPr="00280E23">
        <w:rPr>
          <w:sz w:val="22"/>
          <w:szCs w:val="22"/>
        </w:rPr>
        <w:t>óc vào các ĐM</w:t>
      </w:r>
      <w:r w:rsidR="00251A2A" w:rsidRPr="00280E23">
        <w:rPr>
          <w:sz w:val="22"/>
          <w:szCs w:val="22"/>
        </w:rPr>
        <w:t xml:space="preserve"> nuôi não (thân cánh tay đầu, các ĐM cảnh). Tình trạng hẹp, tắc củ</w:t>
      </w:r>
      <w:r w:rsidR="00EE31C3" w:rsidRPr="00280E23">
        <w:rPr>
          <w:sz w:val="22"/>
          <w:szCs w:val="22"/>
        </w:rPr>
        <w:t>a ĐM</w:t>
      </w:r>
      <w:r w:rsidR="006B7A99" w:rsidRPr="00280E23">
        <w:rPr>
          <w:sz w:val="22"/>
          <w:szCs w:val="22"/>
        </w:rPr>
        <w:t xml:space="preserve"> nuôi não, h</w:t>
      </w:r>
      <w:r w:rsidR="00251A2A" w:rsidRPr="00280E23">
        <w:rPr>
          <w:sz w:val="22"/>
          <w:szCs w:val="22"/>
        </w:rPr>
        <w:t>ình ảnh thiế</w:t>
      </w:r>
      <w:r w:rsidR="00EE31C3" w:rsidRPr="00280E23">
        <w:rPr>
          <w:sz w:val="22"/>
          <w:szCs w:val="22"/>
        </w:rPr>
        <w:t>u máu não, xuất huyế</w:t>
      </w:r>
      <w:r w:rsidR="006B7A99" w:rsidRPr="00280E23">
        <w:rPr>
          <w:sz w:val="22"/>
          <w:szCs w:val="22"/>
        </w:rPr>
        <w:t xml:space="preserve">t </w:t>
      </w:r>
      <w:r w:rsidR="006B7A99" w:rsidRPr="00280E23">
        <w:rPr>
          <w:sz w:val="22"/>
          <w:szCs w:val="22"/>
        </w:rPr>
        <w:lastRenderedPageBreak/>
        <w:t>não, l</w:t>
      </w:r>
      <w:r w:rsidR="00251A2A" w:rsidRPr="00280E23">
        <w:rPr>
          <w:sz w:val="22"/>
          <w:szCs w:val="22"/>
        </w:rPr>
        <w:t>óc vào các ĐM tạng và tình trạng thiếu máu các tạng tương ứ</w:t>
      </w:r>
      <w:r w:rsidR="006B7A99" w:rsidRPr="00280E23">
        <w:rPr>
          <w:sz w:val="22"/>
          <w:szCs w:val="22"/>
        </w:rPr>
        <w:t>ng, p</w:t>
      </w:r>
      <w:r w:rsidR="00251A2A" w:rsidRPr="00280E23">
        <w:rPr>
          <w:sz w:val="22"/>
          <w:szCs w:val="22"/>
        </w:rPr>
        <w:t>hân biệt các thể LĐMC theo De Bakey, Svensson.</w:t>
      </w:r>
    </w:p>
    <w:p w14:paraId="7DF74F9C" w14:textId="77777777" w:rsidR="00E74070" w:rsidRDefault="00E74070" w:rsidP="00DE1252">
      <w:pPr>
        <w:pStyle w:val="4"/>
        <w:tabs>
          <w:tab w:val="left" w:pos="709"/>
        </w:tabs>
        <w:spacing w:line="276" w:lineRule="auto"/>
        <w:rPr>
          <w:i/>
          <w:sz w:val="22"/>
          <w:szCs w:val="22"/>
        </w:rPr>
      </w:pPr>
      <w:bookmarkStart w:id="58" w:name="_Toc470517993"/>
    </w:p>
    <w:p w14:paraId="40F9E6E3" w14:textId="25A374B7" w:rsidR="00C849BF" w:rsidRPr="00280E23" w:rsidRDefault="00AD732E" w:rsidP="00DE1252">
      <w:pPr>
        <w:pStyle w:val="4"/>
        <w:tabs>
          <w:tab w:val="left" w:pos="709"/>
        </w:tabs>
        <w:spacing w:line="276" w:lineRule="auto"/>
        <w:rPr>
          <w:i/>
          <w:sz w:val="22"/>
          <w:szCs w:val="22"/>
        </w:rPr>
      </w:pPr>
      <w:r w:rsidRPr="00280E23">
        <w:rPr>
          <w:i/>
          <w:sz w:val="22"/>
          <w:szCs w:val="22"/>
        </w:rPr>
        <w:t xml:space="preserve">2.3.2. </w:t>
      </w:r>
      <w:r w:rsidR="00CE7D5A" w:rsidRPr="00280E23">
        <w:rPr>
          <w:i/>
          <w:sz w:val="22"/>
          <w:szCs w:val="22"/>
        </w:rPr>
        <w:t>Các thông số phẫu thuậ</w:t>
      </w:r>
      <w:r w:rsidR="005A287E" w:rsidRPr="00280E23">
        <w:rPr>
          <w:i/>
          <w:sz w:val="22"/>
          <w:szCs w:val="22"/>
        </w:rPr>
        <w:t>t</w:t>
      </w:r>
      <w:bookmarkEnd w:id="58"/>
    </w:p>
    <w:p w14:paraId="3A1ECA07" w14:textId="49E7918C" w:rsidR="00F65C09" w:rsidRPr="00280E23" w:rsidRDefault="006B7A99" w:rsidP="00E74070">
      <w:pPr>
        <w:tabs>
          <w:tab w:val="left" w:pos="426"/>
        </w:tabs>
        <w:spacing w:line="276" w:lineRule="auto"/>
        <w:ind w:left="0" w:firstLine="284"/>
        <w:jc w:val="both"/>
        <w:rPr>
          <w:sz w:val="22"/>
          <w:szCs w:val="22"/>
        </w:rPr>
      </w:pPr>
      <w:r w:rsidRPr="00280E23">
        <w:rPr>
          <w:i/>
          <w:sz w:val="22"/>
          <w:szCs w:val="22"/>
        </w:rPr>
        <w:t>-</w:t>
      </w:r>
      <w:r w:rsidRPr="00280E23">
        <w:rPr>
          <w:i/>
          <w:spacing w:val="-4"/>
          <w:sz w:val="22"/>
          <w:szCs w:val="22"/>
        </w:rPr>
        <w:t xml:space="preserve"> </w:t>
      </w:r>
      <w:r w:rsidR="00F65C09" w:rsidRPr="00280E23">
        <w:rPr>
          <w:spacing w:val="-4"/>
          <w:sz w:val="22"/>
          <w:szCs w:val="22"/>
        </w:rPr>
        <w:t>Biến số liên quan tớ</w:t>
      </w:r>
      <w:r w:rsidRPr="00280E23">
        <w:rPr>
          <w:spacing w:val="-4"/>
          <w:sz w:val="22"/>
          <w:szCs w:val="22"/>
        </w:rPr>
        <w:t xml:space="preserve">i THNCT: </w:t>
      </w:r>
      <w:r w:rsidR="00F65C09" w:rsidRPr="00280E23">
        <w:rPr>
          <w:spacing w:val="-4"/>
          <w:sz w:val="22"/>
          <w:szCs w:val="22"/>
        </w:rPr>
        <w:t>Thời gian chạy THNCT</w:t>
      </w:r>
      <w:r w:rsidRPr="00280E23">
        <w:rPr>
          <w:spacing w:val="-4"/>
          <w:sz w:val="22"/>
          <w:szCs w:val="22"/>
        </w:rPr>
        <w:t>, t</w:t>
      </w:r>
      <w:r w:rsidR="00F65C09" w:rsidRPr="00280E23">
        <w:rPr>
          <w:spacing w:val="-4"/>
          <w:sz w:val="22"/>
          <w:szCs w:val="22"/>
        </w:rPr>
        <w:t>hời gian kẹp ĐMC</w:t>
      </w:r>
      <w:r w:rsidRPr="00280E23">
        <w:rPr>
          <w:spacing w:val="-4"/>
          <w:sz w:val="22"/>
          <w:szCs w:val="22"/>
        </w:rPr>
        <w:t>, t</w:t>
      </w:r>
      <w:r w:rsidR="00F65C09" w:rsidRPr="00280E23">
        <w:rPr>
          <w:spacing w:val="-4"/>
          <w:sz w:val="22"/>
          <w:szCs w:val="22"/>
        </w:rPr>
        <w:t>hời gian ngừng THNCT</w:t>
      </w:r>
      <w:r w:rsidRPr="00280E23">
        <w:rPr>
          <w:spacing w:val="-4"/>
          <w:sz w:val="22"/>
          <w:szCs w:val="22"/>
        </w:rPr>
        <w:t>, t</w:t>
      </w:r>
      <w:r w:rsidR="00F65C09" w:rsidRPr="00280E23">
        <w:rPr>
          <w:spacing w:val="-4"/>
          <w:sz w:val="22"/>
          <w:szCs w:val="22"/>
        </w:rPr>
        <w:t>hời gian tưới máu não chọn lọc</w:t>
      </w:r>
      <w:r w:rsidRPr="00280E23">
        <w:rPr>
          <w:spacing w:val="-4"/>
          <w:sz w:val="22"/>
          <w:szCs w:val="22"/>
        </w:rPr>
        <w:t>, v</w:t>
      </w:r>
      <w:r w:rsidR="00F65C09" w:rsidRPr="00280E23">
        <w:rPr>
          <w:spacing w:val="-4"/>
          <w:sz w:val="22"/>
          <w:szCs w:val="22"/>
        </w:rPr>
        <w:t xml:space="preserve">ị trí đặt ống </w:t>
      </w:r>
      <w:r w:rsidR="004C158A" w:rsidRPr="00280E23">
        <w:rPr>
          <w:spacing w:val="-4"/>
          <w:sz w:val="22"/>
          <w:szCs w:val="22"/>
        </w:rPr>
        <w:t>ĐM</w:t>
      </w:r>
      <w:r w:rsidR="00F65C09" w:rsidRPr="00280E23">
        <w:rPr>
          <w:spacing w:val="-4"/>
          <w:sz w:val="22"/>
          <w:szCs w:val="22"/>
        </w:rPr>
        <w:t xml:space="preserve">: </w:t>
      </w:r>
      <w:r w:rsidR="004C158A" w:rsidRPr="00280E23">
        <w:rPr>
          <w:spacing w:val="-4"/>
          <w:sz w:val="22"/>
          <w:szCs w:val="22"/>
        </w:rPr>
        <w:t>ĐM</w:t>
      </w:r>
      <w:r w:rsidR="00F65C09" w:rsidRPr="00280E23">
        <w:rPr>
          <w:spacing w:val="-4"/>
          <w:sz w:val="22"/>
          <w:szCs w:val="22"/>
        </w:rPr>
        <w:t xml:space="preserve"> nách, </w:t>
      </w:r>
      <w:r w:rsidR="004C158A" w:rsidRPr="00280E23">
        <w:rPr>
          <w:spacing w:val="-4"/>
          <w:sz w:val="22"/>
          <w:szCs w:val="22"/>
        </w:rPr>
        <w:t>ĐM</w:t>
      </w:r>
      <w:r w:rsidRPr="00280E23">
        <w:rPr>
          <w:spacing w:val="-4"/>
          <w:sz w:val="22"/>
          <w:szCs w:val="22"/>
        </w:rPr>
        <w:t xml:space="preserve"> đùi, m</w:t>
      </w:r>
      <w:r w:rsidR="00F65C09" w:rsidRPr="00280E23">
        <w:rPr>
          <w:spacing w:val="-4"/>
          <w:sz w:val="22"/>
          <w:szCs w:val="22"/>
        </w:rPr>
        <w:t>ức độ hạ thân nhiệ</w:t>
      </w:r>
      <w:r w:rsidRPr="00280E23">
        <w:rPr>
          <w:spacing w:val="-4"/>
          <w:sz w:val="22"/>
          <w:szCs w:val="22"/>
        </w:rPr>
        <w:t>t.</w:t>
      </w:r>
    </w:p>
    <w:p w14:paraId="62A6D163" w14:textId="188B29C5" w:rsidR="006036C9" w:rsidRPr="00280E23" w:rsidRDefault="006B7A99" w:rsidP="00E74070">
      <w:pPr>
        <w:tabs>
          <w:tab w:val="left" w:pos="426"/>
        </w:tabs>
        <w:spacing w:line="252" w:lineRule="auto"/>
        <w:ind w:left="0" w:firstLine="284"/>
        <w:jc w:val="both"/>
        <w:rPr>
          <w:sz w:val="22"/>
          <w:szCs w:val="22"/>
        </w:rPr>
      </w:pPr>
      <w:r w:rsidRPr="00280E23">
        <w:rPr>
          <w:sz w:val="22"/>
          <w:szCs w:val="22"/>
        </w:rPr>
        <w:t xml:space="preserve">- </w:t>
      </w:r>
      <w:r w:rsidR="003119C4" w:rsidRPr="00280E23">
        <w:rPr>
          <w:sz w:val="22"/>
          <w:szCs w:val="22"/>
        </w:rPr>
        <w:t>Tổn thương giải phẫu trong mổ</w:t>
      </w:r>
      <w:r w:rsidRPr="00280E23">
        <w:rPr>
          <w:sz w:val="22"/>
          <w:szCs w:val="22"/>
        </w:rPr>
        <w:t xml:space="preserve">: </w:t>
      </w:r>
      <w:r w:rsidR="003119C4" w:rsidRPr="00280E23">
        <w:rPr>
          <w:sz w:val="22"/>
          <w:szCs w:val="22"/>
        </w:rPr>
        <w:t>Dịch máu khoang màng tim</w:t>
      </w:r>
      <w:r w:rsidRPr="00280E23">
        <w:rPr>
          <w:sz w:val="22"/>
          <w:szCs w:val="22"/>
        </w:rPr>
        <w:t>, v</w:t>
      </w:r>
      <w:r w:rsidR="003119C4" w:rsidRPr="00280E23">
        <w:rPr>
          <w:sz w:val="22"/>
          <w:szCs w:val="22"/>
        </w:rPr>
        <w:t>ị trí lỗ</w:t>
      </w:r>
      <w:r w:rsidRPr="00280E23">
        <w:rPr>
          <w:sz w:val="22"/>
          <w:szCs w:val="22"/>
        </w:rPr>
        <w:t xml:space="preserve"> vào, t</w:t>
      </w:r>
      <w:r w:rsidR="003119C4" w:rsidRPr="00280E23">
        <w:rPr>
          <w:sz w:val="22"/>
          <w:szCs w:val="22"/>
        </w:rPr>
        <w:t>ính chất huyết khối lòng giả</w:t>
      </w:r>
      <w:r w:rsidRPr="00280E23">
        <w:rPr>
          <w:sz w:val="22"/>
          <w:szCs w:val="22"/>
        </w:rPr>
        <w:t>, l</w:t>
      </w:r>
      <w:r w:rsidR="003119C4" w:rsidRPr="00280E23">
        <w:rPr>
          <w:sz w:val="22"/>
          <w:szCs w:val="22"/>
        </w:rPr>
        <w:t>óc vào các mạch nuôi não</w:t>
      </w:r>
      <w:r w:rsidRPr="00280E23">
        <w:rPr>
          <w:sz w:val="22"/>
          <w:szCs w:val="22"/>
        </w:rPr>
        <w:t>, l</w:t>
      </w:r>
      <w:r w:rsidR="003119C4" w:rsidRPr="00280E23">
        <w:rPr>
          <w:sz w:val="22"/>
          <w:szCs w:val="22"/>
        </w:rPr>
        <w:t>óc vào các mạch vành</w:t>
      </w:r>
      <w:r w:rsidRPr="00280E23">
        <w:rPr>
          <w:sz w:val="22"/>
          <w:szCs w:val="22"/>
        </w:rPr>
        <w:t>, s</w:t>
      </w:r>
      <w:r w:rsidR="003119C4" w:rsidRPr="00280E23">
        <w:rPr>
          <w:sz w:val="22"/>
          <w:szCs w:val="22"/>
        </w:rPr>
        <w:t xml:space="preserve">a van ĐMC do </w:t>
      </w:r>
      <w:r w:rsidR="006036C9" w:rsidRPr="00280E23">
        <w:rPr>
          <w:sz w:val="22"/>
          <w:szCs w:val="22"/>
        </w:rPr>
        <w:t>lóc</w:t>
      </w:r>
      <w:r w:rsidRPr="00280E23">
        <w:rPr>
          <w:sz w:val="22"/>
          <w:szCs w:val="22"/>
        </w:rPr>
        <w:t>, t</w:t>
      </w:r>
      <w:r w:rsidR="006036C9" w:rsidRPr="00280E23">
        <w:rPr>
          <w:sz w:val="22"/>
          <w:szCs w:val="22"/>
        </w:rPr>
        <w:t>hương tổ</w:t>
      </w:r>
      <w:r w:rsidRPr="00280E23">
        <w:rPr>
          <w:sz w:val="22"/>
          <w:szCs w:val="22"/>
        </w:rPr>
        <w:t>n lá van ĐMC.</w:t>
      </w:r>
    </w:p>
    <w:p w14:paraId="0DD65846" w14:textId="77777777" w:rsidR="006B7A99" w:rsidRPr="00280E23" w:rsidRDefault="006B7A99" w:rsidP="00E74070">
      <w:pPr>
        <w:tabs>
          <w:tab w:val="left" w:pos="426"/>
        </w:tabs>
        <w:spacing w:line="252" w:lineRule="auto"/>
        <w:ind w:left="0" w:firstLine="284"/>
        <w:jc w:val="both"/>
        <w:rPr>
          <w:sz w:val="22"/>
          <w:szCs w:val="22"/>
        </w:rPr>
      </w:pPr>
      <w:r w:rsidRPr="00280E23">
        <w:rPr>
          <w:sz w:val="22"/>
          <w:szCs w:val="22"/>
        </w:rPr>
        <w:t xml:space="preserve">- </w:t>
      </w:r>
      <w:r w:rsidR="00F96432" w:rsidRPr="00280E23">
        <w:rPr>
          <w:sz w:val="22"/>
          <w:szCs w:val="22"/>
        </w:rPr>
        <w:t>Kĩ thuật phẫu thuậ</w:t>
      </w:r>
      <w:r w:rsidRPr="00280E23">
        <w:rPr>
          <w:sz w:val="22"/>
          <w:szCs w:val="22"/>
        </w:rPr>
        <w:t>t: T</w:t>
      </w:r>
      <w:r w:rsidR="00F96432" w:rsidRPr="00280E23">
        <w:rPr>
          <w:sz w:val="22"/>
          <w:szCs w:val="22"/>
        </w:rPr>
        <w:t>hay ĐMC lên đơn thuầ</w:t>
      </w:r>
      <w:r w:rsidRPr="00280E23">
        <w:rPr>
          <w:sz w:val="22"/>
          <w:szCs w:val="22"/>
        </w:rPr>
        <w:t xml:space="preserve">n, khâu treo mép van ĐMC. </w:t>
      </w:r>
      <w:r w:rsidR="00F96432" w:rsidRPr="00280E23">
        <w:rPr>
          <w:sz w:val="22"/>
          <w:szCs w:val="22"/>
        </w:rPr>
        <w:t>Can thiệ</w:t>
      </w:r>
      <w:r w:rsidRPr="00280E23">
        <w:rPr>
          <w:sz w:val="22"/>
          <w:szCs w:val="22"/>
        </w:rPr>
        <w:t>p</w:t>
      </w:r>
      <w:r w:rsidR="00F96432" w:rsidRPr="00280E23">
        <w:rPr>
          <w:sz w:val="22"/>
          <w:szCs w:val="22"/>
        </w:rPr>
        <w:t xml:space="preserve"> gố</w:t>
      </w:r>
      <w:r w:rsidRPr="00280E23">
        <w:rPr>
          <w:sz w:val="22"/>
          <w:szCs w:val="22"/>
        </w:rPr>
        <w:t xml:space="preserve">c ĐMC: </w:t>
      </w:r>
      <w:r w:rsidR="00DB1739" w:rsidRPr="00280E23">
        <w:rPr>
          <w:sz w:val="22"/>
          <w:szCs w:val="22"/>
        </w:rPr>
        <w:t>P</w:t>
      </w:r>
      <w:r w:rsidR="00F96432" w:rsidRPr="00280E23">
        <w:rPr>
          <w:sz w:val="22"/>
          <w:szCs w:val="22"/>
        </w:rPr>
        <w:t xml:space="preserve">hẫu thuật </w:t>
      </w:r>
      <w:r w:rsidRPr="00280E23">
        <w:rPr>
          <w:sz w:val="22"/>
          <w:szCs w:val="22"/>
        </w:rPr>
        <w:t>Bentall, s</w:t>
      </w:r>
      <w:r w:rsidR="00F96432" w:rsidRPr="00280E23">
        <w:rPr>
          <w:sz w:val="22"/>
          <w:szCs w:val="22"/>
        </w:rPr>
        <w:t xml:space="preserve">ửa </w:t>
      </w:r>
      <w:r w:rsidR="00B27F31" w:rsidRPr="00280E23">
        <w:rPr>
          <w:sz w:val="22"/>
          <w:szCs w:val="22"/>
        </w:rPr>
        <w:t>-</w:t>
      </w:r>
      <w:r w:rsidR="00F96432" w:rsidRPr="00280E23">
        <w:rPr>
          <w:sz w:val="22"/>
          <w:szCs w:val="22"/>
        </w:rPr>
        <w:t xml:space="preserve"> tạo hình </w:t>
      </w:r>
      <w:r w:rsidR="004C158A" w:rsidRPr="00280E23">
        <w:rPr>
          <w:sz w:val="22"/>
          <w:szCs w:val="22"/>
        </w:rPr>
        <w:t>ĐMV</w:t>
      </w:r>
      <w:r w:rsidRPr="00280E23">
        <w:rPr>
          <w:sz w:val="22"/>
          <w:szCs w:val="22"/>
        </w:rPr>
        <w:t>, s</w:t>
      </w:r>
      <w:r w:rsidR="00DB1739" w:rsidRPr="00280E23">
        <w:rPr>
          <w:sz w:val="22"/>
          <w:szCs w:val="22"/>
        </w:rPr>
        <w:t xml:space="preserve">ửa </w:t>
      </w:r>
      <w:r w:rsidR="00B27F31" w:rsidRPr="00280E23">
        <w:rPr>
          <w:sz w:val="22"/>
          <w:szCs w:val="22"/>
        </w:rPr>
        <w:t>-</w:t>
      </w:r>
      <w:r w:rsidR="00DB1739" w:rsidRPr="00280E23">
        <w:rPr>
          <w:sz w:val="22"/>
          <w:szCs w:val="22"/>
        </w:rPr>
        <w:t xml:space="preserve"> tạo hình gốc ĐMC: </w:t>
      </w:r>
      <w:r w:rsidR="00F96432" w:rsidRPr="00280E23">
        <w:rPr>
          <w:sz w:val="22"/>
          <w:szCs w:val="22"/>
        </w:rPr>
        <w:t>phẫu thuật David, phẫu thuậ</w:t>
      </w:r>
      <w:r w:rsidRPr="00280E23">
        <w:rPr>
          <w:sz w:val="22"/>
          <w:szCs w:val="22"/>
        </w:rPr>
        <w:t xml:space="preserve">t Yacoub. </w:t>
      </w:r>
      <w:r w:rsidR="00F96432" w:rsidRPr="00280E23">
        <w:rPr>
          <w:sz w:val="22"/>
          <w:szCs w:val="22"/>
        </w:rPr>
        <w:t>Can thiệp ĐMC lên và quai ĐMC (toàn bộ hoặc một phần), có thể kèm theo các kĩ thuật sửa hoặc thay thế gốc ĐMC.</w:t>
      </w:r>
    </w:p>
    <w:p w14:paraId="6A0587C9" w14:textId="5C7A27FD" w:rsidR="00DB1739" w:rsidRPr="00280E23" w:rsidRDefault="006B7A99" w:rsidP="00E74070">
      <w:pPr>
        <w:tabs>
          <w:tab w:val="left" w:pos="426"/>
        </w:tabs>
        <w:spacing w:line="252" w:lineRule="auto"/>
        <w:ind w:left="0" w:firstLine="284"/>
        <w:jc w:val="both"/>
        <w:rPr>
          <w:spacing w:val="-6"/>
          <w:sz w:val="22"/>
          <w:szCs w:val="22"/>
        </w:rPr>
      </w:pPr>
      <w:r w:rsidRPr="00280E23">
        <w:rPr>
          <w:spacing w:val="-6"/>
          <w:sz w:val="22"/>
          <w:szCs w:val="22"/>
        </w:rPr>
        <w:t xml:space="preserve">- </w:t>
      </w:r>
      <w:r w:rsidR="00DB1739" w:rsidRPr="00280E23">
        <w:rPr>
          <w:spacing w:val="-6"/>
          <w:sz w:val="22"/>
          <w:szCs w:val="22"/>
        </w:rPr>
        <w:t>Kĩ thuật xử lý thương tổn ĐMV: Tạo hình ĐMV</w:t>
      </w:r>
      <w:r w:rsidRPr="00280E23">
        <w:rPr>
          <w:spacing w:val="-6"/>
          <w:sz w:val="22"/>
          <w:szCs w:val="22"/>
        </w:rPr>
        <w:t>, b</w:t>
      </w:r>
      <w:r w:rsidR="00DB1739" w:rsidRPr="00280E23">
        <w:rPr>
          <w:spacing w:val="-6"/>
          <w:sz w:val="22"/>
          <w:szCs w:val="22"/>
        </w:rPr>
        <w:t>ắc cầ</w:t>
      </w:r>
      <w:r w:rsidRPr="00280E23">
        <w:rPr>
          <w:spacing w:val="-6"/>
          <w:sz w:val="22"/>
          <w:szCs w:val="22"/>
        </w:rPr>
        <w:t>u ĐMV.</w:t>
      </w:r>
    </w:p>
    <w:p w14:paraId="7FE9EF06" w14:textId="6561E913" w:rsidR="001D44D8" w:rsidRPr="00280E23" w:rsidRDefault="00AD732E" w:rsidP="00E74070">
      <w:pPr>
        <w:pStyle w:val="4"/>
        <w:tabs>
          <w:tab w:val="left" w:pos="709"/>
        </w:tabs>
        <w:spacing w:line="252" w:lineRule="auto"/>
        <w:rPr>
          <w:i/>
          <w:sz w:val="22"/>
          <w:szCs w:val="22"/>
        </w:rPr>
      </w:pPr>
      <w:bookmarkStart w:id="59" w:name="_Toc470517994"/>
      <w:r w:rsidRPr="00280E23">
        <w:rPr>
          <w:i/>
          <w:sz w:val="22"/>
          <w:szCs w:val="22"/>
        </w:rPr>
        <w:t xml:space="preserve">2.3.3. </w:t>
      </w:r>
      <w:r w:rsidR="001D44D8" w:rsidRPr="00280E23">
        <w:rPr>
          <w:i/>
          <w:sz w:val="22"/>
          <w:szCs w:val="22"/>
        </w:rPr>
        <w:t>Các thông số sau phẫu thuật</w:t>
      </w:r>
      <w:bookmarkEnd w:id="59"/>
    </w:p>
    <w:p w14:paraId="41676B1A" w14:textId="0D93106E" w:rsidR="00D2665A" w:rsidRPr="00280E23" w:rsidRDefault="006B7A99" w:rsidP="00E74070">
      <w:pPr>
        <w:pStyle w:val="5"/>
        <w:tabs>
          <w:tab w:val="left" w:pos="709"/>
        </w:tabs>
        <w:spacing w:before="0" w:beforeAutospacing="0" w:after="0" w:line="252" w:lineRule="auto"/>
        <w:ind w:left="0" w:firstLine="284"/>
        <w:rPr>
          <w:b w:val="0"/>
          <w:i w:val="0"/>
          <w:sz w:val="22"/>
          <w:szCs w:val="22"/>
        </w:rPr>
      </w:pPr>
      <w:r w:rsidRPr="00280E23">
        <w:rPr>
          <w:b w:val="0"/>
          <w:i w:val="0"/>
          <w:sz w:val="22"/>
          <w:szCs w:val="22"/>
        </w:rPr>
        <w:t>-</w:t>
      </w:r>
      <w:r w:rsidR="00AD732E" w:rsidRPr="00280E23">
        <w:rPr>
          <w:b w:val="0"/>
          <w:i w:val="0"/>
          <w:sz w:val="22"/>
          <w:szCs w:val="22"/>
        </w:rPr>
        <w:t xml:space="preserve"> </w:t>
      </w:r>
      <w:r w:rsidR="001D44D8" w:rsidRPr="00280E23">
        <w:rPr>
          <w:b w:val="0"/>
          <w:i w:val="0"/>
          <w:sz w:val="22"/>
          <w:szCs w:val="22"/>
        </w:rPr>
        <w:t>Kết quả sớm sau mổ</w:t>
      </w:r>
      <w:r w:rsidRPr="00280E23">
        <w:rPr>
          <w:b w:val="0"/>
          <w:i w:val="0"/>
          <w:sz w:val="22"/>
          <w:szCs w:val="22"/>
        </w:rPr>
        <w:t xml:space="preserve">: </w:t>
      </w:r>
      <w:r w:rsidR="001D44D8" w:rsidRPr="00280E23">
        <w:rPr>
          <w:b w:val="0"/>
          <w:i w:val="0"/>
          <w:sz w:val="22"/>
          <w:szCs w:val="22"/>
        </w:rPr>
        <w:t>Thời gian thở máy</w:t>
      </w:r>
      <w:r w:rsidRPr="00280E23">
        <w:rPr>
          <w:b w:val="0"/>
          <w:i w:val="0"/>
          <w:sz w:val="22"/>
          <w:szCs w:val="22"/>
        </w:rPr>
        <w:t>,</w:t>
      </w:r>
      <w:r w:rsidR="001D44D8" w:rsidRPr="00280E23">
        <w:rPr>
          <w:b w:val="0"/>
          <w:i w:val="0"/>
          <w:sz w:val="22"/>
          <w:szCs w:val="22"/>
        </w:rPr>
        <w:t xml:space="preserve"> nằm việ</w:t>
      </w:r>
      <w:r w:rsidRPr="00280E23">
        <w:rPr>
          <w:b w:val="0"/>
          <w:i w:val="0"/>
          <w:sz w:val="22"/>
          <w:szCs w:val="22"/>
        </w:rPr>
        <w:t>n, c</w:t>
      </w:r>
      <w:r w:rsidR="001D44D8" w:rsidRPr="00280E23">
        <w:rPr>
          <w:b w:val="0"/>
          <w:i w:val="0"/>
          <w:sz w:val="22"/>
          <w:szCs w:val="22"/>
        </w:rPr>
        <w:t>ác biến chứng:</w:t>
      </w:r>
      <w:r w:rsidRPr="00280E23">
        <w:rPr>
          <w:b w:val="0"/>
          <w:i w:val="0"/>
          <w:sz w:val="22"/>
          <w:szCs w:val="22"/>
        </w:rPr>
        <w:t xml:space="preserve"> </w:t>
      </w:r>
      <w:r w:rsidR="000445BB" w:rsidRPr="00280E23">
        <w:rPr>
          <w:b w:val="0"/>
          <w:i w:val="0"/>
          <w:sz w:val="22"/>
          <w:szCs w:val="22"/>
        </w:rPr>
        <w:t xml:space="preserve">Suy </w:t>
      </w:r>
      <w:r w:rsidRPr="00280E23">
        <w:rPr>
          <w:b w:val="0"/>
          <w:i w:val="0"/>
          <w:sz w:val="22"/>
          <w:szCs w:val="22"/>
        </w:rPr>
        <w:t>tim, s</w:t>
      </w:r>
      <w:r w:rsidR="004D2A46" w:rsidRPr="00280E23">
        <w:rPr>
          <w:b w:val="0"/>
          <w:i w:val="0"/>
          <w:sz w:val="22"/>
          <w:szCs w:val="22"/>
        </w:rPr>
        <w:t>uy thậ</w:t>
      </w:r>
      <w:r w:rsidR="00E37F00" w:rsidRPr="00280E23">
        <w:rPr>
          <w:b w:val="0"/>
          <w:i w:val="0"/>
          <w:sz w:val="22"/>
          <w:szCs w:val="22"/>
        </w:rPr>
        <w:t>n</w:t>
      </w:r>
      <w:r w:rsidRPr="00280E23">
        <w:rPr>
          <w:b w:val="0"/>
          <w:i w:val="0"/>
          <w:sz w:val="22"/>
          <w:szCs w:val="22"/>
        </w:rPr>
        <w:t xml:space="preserve">, </w:t>
      </w:r>
      <w:r w:rsidR="00BA6279" w:rsidRPr="00280E23">
        <w:rPr>
          <w:b w:val="0"/>
          <w:i w:val="0"/>
          <w:sz w:val="22"/>
          <w:szCs w:val="22"/>
        </w:rPr>
        <w:t>thầ</w:t>
      </w:r>
      <w:r w:rsidRPr="00280E23">
        <w:rPr>
          <w:b w:val="0"/>
          <w:i w:val="0"/>
          <w:sz w:val="22"/>
          <w:szCs w:val="22"/>
        </w:rPr>
        <w:t xml:space="preserve">n kinh (tạm thời, tai biến mạch não), </w:t>
      </w:r>
      <w:r w:rsidRPr="00280E23">
        <w:rPr>
          <w:b w:val="0"/>
          <w:i w:val="0"/>
          <w:spacing w:val="-6"/>
          <w:sz w:val="22"/>
          <w:szCs w:val="22"/>
        </w:rPr>
        <w:t>h</w:t>
      </w:r>
      <w:r w:rsidR="004D2A46" w:rsidRPr="00280E23">
        <w:rPr>
          <w:b w:val="0"/>
          <w:i w:val="0"/>
          <w:spacing w:val="-6"/>
          <w:sz w:val="22"/>
          <w:szCs w:val="22"/>
        </w:rPr>
        <w:t>ở</w:t>
      </w:r>
      <w:r w:rsidR="00A9780E" w:rsidRPr="00280E23">
        <w:rPr>
          <w:b w:val="0"/>
          <w:i w:val="0"/>
          <w:spacing w:val="-6"/>
          <w:sz w:val="22"/>
          <w:szCs w:val="22"/>
        </w:rPr>
        <w:t xml:space="preserve"> van ĐMC</w:t>
      </w:r>
      <w:r w:rsidRPr="00280E23">
        <w:rPr>
          <w:b w:val="0"/>
          <w:i w:val="0"/>
          <w:spacing w:val="-6"/>
          <w:sz w:val="22"/>
          <w:szCs w:val="22"/>
        </w:rPr>
        <w:t>.</w:t>
      </w:r>
      <w:r w:rsidR="00C407C8" w:rsidRPr="00280E23">
        <w:rPr>
          <w:b w:val="0"/>
          <w:i w:val="0"/>
          <w:spacing w:val="-6"/>
          <w:sz w:val="22"/>
          <w:szCs w:val="22"/>
        </w:rPr>
        <w:t xml:space="preserve"> </w:t>
      </w:r>
      <w:r w:rsidR="004D2A46" w:rsidRPr="00280E23">
        <w:rPr>
          <w:b w:val="0"/>
          <w:i w:val="0"/>
          <w:sz w:val="22"/>
          <w:szCs w:val="22"/>
        </w:rPr>
        <w:t>Tỉ lệ tử vong và các nguyên nhân gây tử vong</w:t>
      </w:r>
      <w:r w:rsidRPr="00280E23">
        <w:rPr>
          <w:b w:val="0"/>
          <w:i w:val="0"/>
          <w:sz w:val="22"/>
          <w:szCs w:val="22"/>
        </w:rPr>
        <w:t>, t</w:t>
      </w:r>
      <w:r w:rsidR="004D2A46" w:rsidRPr="00280E23">
        <w:rPr>
          <w:b w:val="0"/>
          <w:i w:val="0"/>
          <w:sz w:val="22"/>
          <w:szCs w:val="22"/>
        </w:rPr>
        <w:t>ỉ lệ mổ lạ</w:t>
      </w:r>
      <w:r w:rsidRPr="00280E23">
        <w:rPr>
          <w:b w:val="0"/>
          <w:i w:val="0"/>
          <w:sz w:val="22"/>
          <w:szCs w:val="22"/>
        </w:rPr>
        <w:t xml:space="preserve">i và các nguyên nhân. </w:t>
      </w:r>
      <w:r w:rsidR="004D2A46" w:rsidRPr="00280E23">
        <w:rPr>
          <w:b w:val="0"/>
          <w:i w:val="0"/>
          <w:sz w:val="22"/>
          <w:szCs w:val="22"/>
        </w:rPr>
        <w:t xml:space="preserve">Đánh giá sự liên quan giữa kết quả sớm </w:t>
      </w:r>
      <w:r w:rsidRPr="00280E23">
        <w:rPr>
          <w:b w:val="0"/>
          <w:i w:val="0"/>
          <w:sz w:val="22"/>
          <w:szCs w:val="22"/>
        </w:rPr>
        <w:t>với các yếu tố: t</w:t>
      </w:r>
      <w:r w:rsidR="004D2A46" w:rsidRPr="00280E23">
        <w:rPr>
          <w:b w:val="0"/>
          <w:i w:val="0"/>
          <w:sz w:val="22"/>
          <w:szCs w:val="22"/>
        </w:rPr>
        <w:t>uổ</w:t>
      </w:r>
      <w:r w:rsidRPr="00280E23">
        <w:rPr>
          <w:b w:val="0"/>
          <w:i w:val="0"/>
          <w:sz w:val="22"/>
          <w:szCs w:val="22"/>
        </w:rPr>
        <w:t>i, t</w:t>
      </w:r>
      <w:r w:rsidR="004D2A46" w:rsidRPr="00280E23">
        <w:rPr>
          <w:b w:val="0"/>
          <w:i w:val="0"/>
          <w:sz w:val="22"/>
          <w:szCs w:val="22"/>
        </w:rPr>
        <w:t>hể</w:t>
      </w:r>
      <w:r w:rsidRPr="00280E23">
        <w:rPr>
          <w:b w:val="0"/>
          <w:i w:val="0"/>
          <w:sz w:val="22"/>
          <w:szCs w:val="22"/>
        </w:rPr>
        <w:t xml:space="preserve"> LĐMC, m</w:t>
      </w:r>
      <w:r w:rsidR="004D2A46" w:rsidRPr="00280E23">
        <w:rPr>
          <w:b w:val="0"/>
          <w:i w:val="0"/>
          <w:spacing w:val="-8"/>
          <w:sz w:val="22"/>
          <w:szCs w:val="22"/>
        </w:rPr>
        <w:t>ức độ hạ thân nhiệ</w:t>
      </w:r>
      <w:r w:rsidRPr="00280E23">
        <w:rPr>
          <w:b w:val="0"/>
          <w:i w:val="0"/>
          <w:spacing w:val="-8"/>
          <w:sz w:val="22"/>
          <w:szCs w:val="22"/>
        </w:rPr>
        <w:t xml:space="preserve">t, </w:t>
      </w:r>
      <w:r w:rsidRPr="00280E23">
        <w:rPr>
          <w:b w:val="0"/>
          <w:i w:val="0"/>
          <w:sz w:val="22"/>
          <w:szCs w:val="22"/>
        </w:rPr>
        <w:t>v</w:t>
      </w:r>
      <w:r w:rsidR="00E62553" w:rsidRPr="00280E23">
        <w:rPr>
          <w:b w:val="0"/>
          <w:i w:val="0"/>
          <w:sz w:val="22"/>
          <w:szCs w:val="22"/>
        </w:rPr>
        <w:t xml:space="preserve">ị trí đặt ống </w:t>
      </w:r>
      <w:r w:rsidR="004C158A" w:rsidRPr="00280E23">
        <w:rPr>
          <w:b w:val="0"/>
          <w:i w:val="0"/>
          <w:sz w:val="22"/>
          <w:szCs w:val="22"/>
        </w:rPr>
        <w:t>ĐM</w:t>
      </w:r>
      <w:r w:rsidRPr="00280E23">
        <w:rPr>
          <w:b w:val="0"/>
          <w:i w:val="0"/>
          <w:sz w:val="22"/>
          <w:szCs w:val="22"/>
        </w:rPr>
        <w:t>, t</w:t>
      </w:r>
      <w:r w:rsidR="00E62553" w:rsidRPr="00280E23">
        <w:rPr>
          <w:b w:val="0"/>
          <w:i w:val="0"/>
          <w:sz w:val="22"/>
          <w:szCs w:val="22"/>
        </w:rPr>
        <w:t>ưới máu não chọn lọ</w:t>
      </w:r>
      <w:r w:rsidR="00C407C8" w:rsidRPr="00280E23">
        <w:rPr>
          <w:b w:val="0"/>
          <w:i w:val="0"/>
          <w:sz w:val="22"/>
          <w:szCs w:val="22"/>
        </w:rPr>
        <w:t>c, p</w:t>
      </w:r>
      <w:r w:rsidR="00E62553" w:rsidRPr="00280E23">
        <w:rPr>
          <w:b w:val="0"/>
          <w:i w:val="0"/>
          <w:sz w:val="22"/>
          <w:szCs w:val="22"/>
        </w:rPr>
        <w:t>hạm vi can thiệ</w:t>
      </w:r>
      <w:r w:rsidR="00C407C8" w:rsidRPr="00280E23">
        <w:rPr>
          <w:b w:val="0"/>
          <w:i w:val="0"/>
          <w:sz w:val="22"/>
          <w:szCs w:val="22"/>
        </w:rPr>
        <w:t>p ĐMC.</w:t>
      </w:r>
    </w:p>
    <w:p w14:paraId="219E331F" w14:textId="3CB13A07" w:rsidR="00D2665A" w:rsidRPr="00280E23" w:rsidRDefault="00C407C8" w:rsidP="00E74070">
      <w:pPr>
        <w:tabs>
          <w:tab w:val="left" w:pos="709"/>
        </w:tabs>
        <w:spacing w:line="252" w:lineRule="auto"/>
        <w:ind w:left="0" w:firstLine="284"/>
        <w:jc w:val="both"/>
        <w:rPr>
          <w:b/>
          <w:i/>
          <w:sz w:val="22"/>
          <w:szCs w:val="22"/>
        </w:rPr>
      </w:pPr>
      <w:r w:rsidRPr="00280E23">
        <w:rPr>
          <w:sz w:val="22"/>
          <w:szCs w:val="22"/>
        </w:rPr>
        <w:t xml:space="preserve">- </w:t>
      </w:r>
      <w:r w:rsidR="001D44D8" w:rsidRPr="00280E23">
        <w:rPr>
          <w:sz w:val="22"/>
          <w:szCs w:val="22"/>
        </w:rPr>
        <w:t>Kết quả theo dõi định kì sau mổ</w:t>
      </w:r>
      <w:r w:rsidRPr="00280E23">
        <w:rPr>
          <w:sz w:val="22"/>
          <w:szCs w:val="22"/>
        </w:rPr>
        <w:t>: THA, biến</w:t>
      </w:r>
      <w:r w:rsidR="00327FC8" w:rsidRPr="00280E23">
        <w:rPr>
          <w:sz w:val="22"/>
          <w:szCs w:val="22"/>
        </w:rPr>
        <w:t xml:space="preserve"> chứng thầ</w:t>
      </w:r>
      <w:r w:rsidRPr="00280E23">
        <w:rPr>
          <w:sz w:val="22"/>
          <w:szCs w:val="22"/>
        </w:rPr>
        <w:t xml:space="preserve">n kinh, </w:t>
      </w:r>
      <w:r w:rsidRPr="00280E23">
        <w:rPr>
          <w:spacing w:val="-4"/>
          <w:sz w:val="22"/>
          <w:szCs w:val="22"/>
        </w:rPr>
        <w:t>đ</w:t>
      </w:r>
      <w:r w:rsidR="00327FC8" w:rsidRPr="00280E23">
        <w:rPr>
          <w:spacing w:val="-4"/>
          <w:sz w:val="22"/>
          <w:szCs w:val="22"/>
        </w:rPr>
        <w:t>iện tim</w:t>
      </w:r>
      <w:r w:rsidRPr="00280E23">
        <w:rPr>
          <w:spacing w:val="-4"/>
          <w:sz w:val="22"/>
          <w:szCs w:val="22"/>
        </w:rPr>
        <w:t xml:space="preserve">, </w:t>
      </w:r>
      <w:r w:rsidR="00CD5E23" w:rsidRPr="00280E23">
        <w:rPr>
          <w:spacing w:val="-10"/>
          <w:sz w:val="22"/>
          <w:szCs w:val="22"/>
        </w:rPr>
        <w:t>SA</w:t>
      </w:r>
      <w:r w:rsidR="00196A71" w:rsidRPr="00280E23">
        <w:rPr>
          <w:spacing w:val="-10"/>
          <w:sz w:val="22"/>
          <w:szCs w:val="22"/>
        </w:rPr>
        <w:t xml:space="preserve"> tim: </w:t>
      </w:r>
      <w:r w:rsidRPr="00280E23">
        <w:rPr>
          <w:sz w:val="22"/>
          <w:szCs w:val="22"/>
        </w:rPr>
        <w:t>EF, k</w:t>
      </w:r>
      <w:r w:rsidR="00DF7CA8" w:rsidRPr="00280E23">
        <w:rPr>
          <w:sz w:val="22"/>
          <w:szCs w:val="22"/>
        </w:rPr>
        <w:t>ích thước các buồ</w:t>
      </w:r>
      <w:r w:rsidRPr="00280E23">
        <w:rPr>
          <w:sz w:val="22"/>
          <w:szCs w:val="22"/>
        </w:rPr>
        <w:t>ng tim, v</w:t>
      </w:r>
      <w:r w:rsidR="00DF7CA8" w:rsidRPr="00280E23">
        <w:rPr>
          <w:sz w:val="22"/>
          <w:szCs w:val="22"/>
        </w:rPr>
        <w:t>an ĐMC và m</w:t>
      </w:r>
      <w:r w:rsidR="00196A71" w:rsidRPr="00280E23">
        <w:rPr>
          <w:sz w:val="22"/>
          <w:szCs w:val="22"/>
        </w:rPr>
        <w:t>ức độ hở</w:t>
      </w:r>
      <w:r w:rsidRPr="00280E23">
        <w:rPr>
          <w:sz w:val="22"/>
          <w:szCs w:val="22"/>
        </w:rPr>
        <w:t>, đ</w:t>
      </w:r>
      <w:r w:rsidR="00414820" w:rsidRPr="00280E23">
        <w:rPr>
          <w:sz w:val="22"/>
          <w:szCs w:val="22"/>
        </w:rPr>
        <w:t xml:space="preserve">ánh giá tiến triển </w:t>
      </w:r>
      <w:r w:rsidR="00DF7CA8" w:rsidRPr="00280E23">
        <w:rPr>
          <w:sz w:val="22"/>
          <w:szCs w:val="22"/>
        </w:rPr>
        <w:t>hở van ĐMC theo Kaplan Meier.</w:t>
      </w:r>
      <w:r w:rsidRPr="00280E23">
        <w:rPr>
          <w:sz w:val="22"/>
          <w:szCs w:val="22"/>
        </w:rPr>
        <w:t xml:space="preserve"> </w:t>
      </w:r>
      <w:r w:rsidR="00327FC8" w:rsidRPr="00280E23">
        <w:rPr>
          <w:sz w:val="22"/>
          <w:szCs w:val="22"/>
        </w:rPr>
        <w:t>Chụp CLVT:</w:t>
      </w:r>
      <w:r w:rsidRPr="00280E23">
        <w:rPr>
          <w:b/>
          <w:i/>
          <w:sz w:val="22"/>
          <w:szCs w:val="22"/>
        </w:rPr>
        <w:t xml:space="preserve"> </w:t>
      </w:r>
      <w:r w:rsidR="00CF06AA" w:rsidRPr="00280E23">
        <w:rPr>
          <w:sz w:val="22"/>
          <w:szCs w:val="22"/>
        </w:rPr>
        <w:t>tiến triển của</w:t>
      </w:r>
      <w:r w:rsidR="00327FC8" w:rsidRPr="00280E23">
        <w:rPr>
          <w:sz w:val="22"/>
          <w:szCs w:val="22"/>
        </w:rPr>
        <w:t xml:space="preserve"> các đoạ</w:t>
      </w:r>
      <w:r w:rsidR="00CF06AA" w:rsidRPr="00280E23">
        <w:rPr>
          <w:sz w:val="22"/>
          <w:szCs w:val="22"/>
        </w:rPr>
        <w:t>n ĐMC chưa được phẫu thuật</w:t>
      </w:r>
      <w:r w:rsidR="00327FC8" w:rsidRPr="00280E23">
        <w:rPr>
          <w:sz w:val="22"/>
          <w:szCs w:val="22"/>
        </w:rPr>
        <w:t>: đường kính,</w:t>
      </w:r>
      <w:r w:rsidR="00CF06AA" w:rsidRPr="00280E23">
        <w:rPr>
          <w:sz w:val="22"/>
          <w:szCs w:val="22"/>
        </w:rPr>
        <w:t xml:space="preserve"> </w:t>
      </w:r>
      <w:r w:rsidR="00B61929" w:rsidRPr="00280E23">
        <w:rPr>
          <w:sz w:val="22"/>
          <w:szCs w:val="22"/>
        </w:rPr>
        <w:t>tính chất lóc:</w:t>
      </w:r>
      <w:r w:rsidR="00327FC8" w:rsidRPr="00280E23">
        <w:rPr>
          <w:sz w:val="22"/>
          <w:szCs w:val="22"/>
        </w:rPr>
        <w:t xml:space="preserve"> lòng giả, lòng thật, huyết khố</w:t>
      </w:r>
      <w:r w:rsidR="00414820" w:rsidRPr="00280E23">
        <w:rPr>
          <w:sz w:val="22"/>
          <w:szCs w:val="22"/>
        </w:rPr>
        <w:t>i. So sánh các biến số này trước và sau khi phẫu thuật.</w:t>
      </w:r>
      <w:r w:rsidRPr="00280E23">
        <w:rPr>
          <w:b/>
          <w:i/>
          <w:sz w:val="22"/>
          <w:szCs w:val="22"/>
        </w:rPr>
        <w:t xml:space="preserve"> </w:t>
      </w:r>
      <w:r w:rsidR="00414820" w:rsidRPr="00280E23">
        <w:rPr>
          <w:sz w:val="22"/>
          <w:szCs w:val="22"/>
        </w:rPr>
        <w:t>Đánh giá tiến triển giãn phồng đoạn ĐMC còn lại (chưa được phẫu thuật) theo Kaplan Meier.</w:t>
      </w:r>
      <w:r w:rsidR="00DF7CA8" w:rsidRPr="00280E23">
        <w:rPr>
          <w:sz w:val="22"/>
          <w:szCs w:val="22"/>
        </w:rPr>
        <w:t>Tìm mối liên quan</w:t>
      </w:r>
      <w:r w:rsidRPr="00280E23">
        <w:rPr>
          <w:sz w:val="22"/>
          <w:szCs w:val="22"/>
        </w:rPr>
        <w:t>:</w:t>
      </w:r>
      <w:r w:rsidR="00DF7CA8" w:rsidRPr="00280E23">
        <w:rPr>
          <w:sz w:val="22"/>
          <w:szCs w:val="22"/>
        </w:rPr>
        <w:t xml:space="preserve"> giữa tiến triển giãn phồng đoạn ĐMC còn lại (chưa được phẫu thuật) với thể LĐMC (thể kinh điển và thể</w:t>
      </w:r>
      <w:r w:rsidR="00A9780E" w:rsidRPr="00280E23">
        <w:rPr>
          <w:sz w:val="22"/>
          <w:szCs w:val="22"/>
        </w:rPr>
        <w:t xml:space="preserve"> MTTT</w:t>
      </w:r>
      <w:r w:rsidRPr="00280E23">
        <w:rPr>
          <w:sz w:val="22"/>
          <w:szCs w:val="22"/>
        </w:rPr>
        <w:t>),</w:t>
      </w:r>
      <w:r w:rsidR="00414820" w:rsidRPr="00280E23">
        <w:rPr>
          <w:sz w:val="22"/>
          <w:szCs w:val="22"/>
        </w:rPr>
        <w:t xml:space="preserve"> giữa sự biến đổi kích thước ĐMC với mức độ huyết khối hóa lòng giả</w:t>
      </w:r>
      <w:r w:rsidRPr="00280E23">
        <w:rPr>
          <w:sz w:val="22"/>
          <w:szCs w:val="22"/>
        </w:rPr>
        <w:t>,</w:t>
      </w:r>
      <w:r w:rsidR="00414820" w:rsidRPr="00280E23">
        <w:rPr>
          <w:sz w:val="22"/>
          <w:szCs w:val="22"/>
        </w:rPr>
        <w:t xml:space="preserve"> giữa sự biến đổi kích thước gốc ĐMC với hai phương pháp phẫu thuật: tạo hình gốc ĐMC và bảo tồn gốc ĐMC</w:t>
      </w:r>
      <w:r w:rsidRPr="00280E23">
        <w:rPr>
          <w:sz w:val="22"/>
          <w:szCs w:val="22"/>
        </w:rPr>
        <w:t>.</w:t>
      </w:r>
      <w:r w:rsidR="00DF7CA8" w:rsidRPr="00280E23">
        <w:rPr>
          <w:spacing w:val="-4"/>
          <w:sz w:val="22"/>
          <w:szCs w:val="22"/>
        </w:rPr>
        <w:t xml:space="preserve"> giữa thể LĐMC (thể kinh điển và </w:t>
      </w:r>
      <w:r w:rsidR="00DF7CA8" w:rsidRPr="00280E23">
        <w:rPr>
          <w:spacing w:val="-4"/>
          <w:sz w:val="22"/>
          <w:szCs w:val="22"/>
        </w:rPr>
        <w:lastRenderedPageBreak/>
        <w:t>thể</w:t>
      </w:r>
      <w:r w:rsidR="00EE31C3" w:rsidRPr="00280E23">
        <w:rPr>
          <w:spacing w:val="-4"/>
          <w:sz w:val="22"/>
          <w:szCs w:val="22"/>
        </w:rPr>
        <w:t xml:space="preserve"> MTTT</w:t>
      </w:r>
      <w:r w:rsidR="00DF7CA8" w:rsidRPr="00280E23">
        <w:rPr>
          <w:spacing w:val="-4"/>
          <w:sz w:val="22"/>
          <w:szCs w:val="22"/>
        </w:rPr>
        <w:t xml:space="preserve">) với mức độ huyết khối hóa </w:t>
      </w:r>
      <w:r w:rsidR="003F1AC1" w:rsidRPr="00280E23">
        <w:rPr>
          <w:spacing w:val="-4"/>
          <w:sz w:val="22"/>
          <w:szCs w:val="22"/>
        </w:rPr>
        <w:t>-</w:t>
      </w:r>
      <w:r w:rsidR="00DF7CA8" w:rsidRPr="00280E23">
        <w:rPr>
          <w:spacing w:val="-4"/>
          <w:sz w:val="22"/>
          <w:szCs w:val="22"/>
        </w:rPr>
        <w:t xml:space="preserve"> thoái triển lòng giả sau mổ</w:t>
      </w:r>
      <w:r w:rsidR="00DF7CA8" w:rsidRPr="00280E23">
        <w:rPr>
          <w:sz w:val="22"/>
          <w:szCs w:val="22"/>
        </w:rPr>
        <w:t>.</w:t>
      </w:r>
      <w:r w:rsidRPr="00280E23">
        <w:rPr>
          <w:sz w:val="22"/>
          <w:szCs w:val="22"/>
        </w:rPr>
        <w:t xml:space="preserve"> </w:t>
      </w:r>
      <w:r w:rsidR="00327FC8" w:rsidRPr="00280E23">
        <w:rPr>
          <w:sz w:val="22"/>
          <w:szCs w:val="22"/>
        </w:rPr>
        <w:t>Tử vong</w:t>
      </w:r>
      <w:r w:rsidR="00CF06AA" w:rsidRPr="00280E23">
        <w:rPr>
          <w:sz w:val="22"/>
          <w:szCs w:val="22"/>
        </w:rPr>
        <w:t xml:space="preserve"> muộn</w:t>
      </w:r>
      <w:r w:rsidR="00327FC8" w:rsidRPr="00280E23">
        <w:rPr>
          <w:sz w:val="22"/>
          <w:szCs w:val="22"/>
        </w:rPr>
        <w:t xml:space="preserve"> và nguyên nhân.</w:t>
      </w:r>
      <w:r w:rsidRPr="00280E23">
        <w:rPr>
          <w:sz w:val="22"/>
          <w:szCs w:val="22"/>
        </w:rPr>
        <w:t xml:space="preserve"> </w:t>
      </w:r>
      <w:r w:rsidR="00CF06AA" w:rsidRPr="00280E23">
        <w:rPr>
          <w:sz w:val="22"/>
          <w:szCs w:val="22"/>
        </w:rPr>
        <w:t>Phẫu thuật lại muộn</w:t>
      </w:r>
      <w:r w:rsidR="00DF7CA8" w:rsidRPr="00280E23">
        <w:rPr>
          <w:sz w:val="22"/>
          <w:szCs w:val="22"/>
        </w:rPr>
        <w:t xml:space="preserve"> và nguyên nhân.</w:t>
      </w:r>
    </w:p>
    <w:p w14:paraId="0E27A849" w14:textId="77777777" w:rsidR="00280E23" w:rsidRDefault="00280E23" w:rsidP="00DE1252">
      <w:pPr>
        <w:pStyle w:val="2"/>
        <w:spacing w:after="0" w:line="276" w:lineRule="auto"/>
        <w:rPr>
          <w:sz w:val="22"/>
          <w:szCs w:val="22"/>
        </w:rPr>
      </w:pPr>
      <w:bookmarkStart w:id="60" w:name="_Toc470517997"/>
    </w:p>
    <w:p w14:paraId="09FECA4F" w14:textId="05A6159E" w:rsidR="00AD732E" w:rsidRPr="00E74070" w:rsidRDefault="00327FC8" w:rsidP="00DE1252">
      <w:pPr>
        <w:pStyle w:val="2"/>
        <w:spacing w:after="0" w:line="276" w:lineRule="auto"/>
        <w:rPr>
          <w:sz w:val="24"/>
          <w:szCs w:val="22"/>
        </w:rPr>
      </w:pPr>
      <w:r w:rsidRPr="00E74070">
        <w:rPr>
          <w:sz w:val="24"/>
          <w:szCs w:val="22"/>
        </w:rPr>
        <w:t>CHƯƠNG 3</w:t>
      </w:r>
      <w:bookmarkStart w:id="61" w:name="_Toc470517998"/>
      <w:bookmarkEnd w:id="60"/>
      <w:r w:rsidR="00496CA0" w:rsidRPr="00E74070">
        <w:rPr>
          <w:sz w:val="24"/>
          <w:szCs w:val="22"/>
        </w:rPr>
        <w:t xml:space="preserve">: </w:t>
      </w:r>
      <w:r w:rsidRPr="00E74070">
        <w:rPr>
          <w:sz w:val="24"/>
          <w:szCs w:val="22"/>
        </w:rPr>
        <w:t>KẾT QUẢ NGHIÊN CỨU</w:t>
      </w:r>
      <w:bookmarkEnd w:id="61"/>
    </w:p>
    <w:p w14:paraId="20BFA418" w14:textId="77777777" w:rsidR="00E74070" w:rsidRDefault="00E74070" w:rsidP="00DE1252">
      <w:pPr>
        <w:pStyle w:val="3"/>
        <w:spacing w:before="0" w:beforeAutospacing="0" w:after="0" w:line="276" w:lineRule="auto"/>
        <w:rPr>
          <w:spacing w:val="-10"/>
          <w:sz w:val="22"/>
          <w:szCs w:val="22"/>
        </w:rPr>
      </w:pPr>
      <w:bookmarkStart w:id="62" w:name="_Toc470517999"/>
    </w:p>
    <w:p w14:paraId="10D1F3CB" w14:textId="3AD745C3" w:rsidR="00327FC8" w:rsidRPr="00280E23" w:rsidRDefault="005459ED" w:rsidP="00DE1252">
      <w:pPr>
        <w:pStyle w:val="3"/>
        <w:spacing w:before="0" w:beforeAutospacing="0" w:after="0" w:line="276" w:lineRule="auto"/>
        <w:rPr>
          <w:spacing w:val="-10"/>
          <w:sz w:val="22"/>
          <w:szCs w:val="22"/>
        </w:rPr>
      </w:pPr>
      <w:r w:rsidRPr="00280E23">
        <w:rPr>
          <w:spacing w:val="-10"/>
          <w:sz w:val="22"/>
          <w:szCs w:val="22"/>
        </w:rPr>
        <w:t>3.1.</w:t>
      </w:r>
      <w:bookmarkEnd w:id="62"/>
      <w:r w:rsidR="00496CA0" w:rsidRPr="00280E23">
        <w:rPr>
          <w:spacing w:val="-10"/>
          <w:sz w:val="22"/>
          <w:szCs w:val="22"/>
        </w:rPr>
        <w:t xml:space="preserve"> Đặc điểm lâm sàng, cận lâm sàng và thương tổn giải phẫu</w:t>
      </w:r>
    </w:p>
    <w:p w14:paraId="7BEE0C6A" w14:textId="77777777" w:rsidR="00496CA0" w:rsidRPr="00280E23" w:rsidRDefault="0099293F" w:rsidP="00DE1252">
      <w:pPr>
        <w:pStyle w:val="4"/>
        <w:spacing w:line="276" w:lineRule="auto"/>
        <w:rPr>
          <w:i/>
          <w:sz w:val="22"/>
          <w:szCs w:val="22"/>
        </w:rPr>
      </w:pPr>
      <w:bookmarkStart w:id="63" w:name="_Toc470518000"/>
      <w:r w:rsidRPr="00280E23">
        <w:rPr>
          <w:i/>
          <w:sz w:val="22"/>
          <w:szCs w:val="22"/>
        </w:rPr>
        <w:t>3.1.1. Đặc điểm lâm sàng</w:t>
      </w:r>
      <w:bookmarkEnd w:id="63"/>
    </w:p>
    <w:p w14:paraId="5CE246A1" w14:textId="737009ED" w:rsidR="00496CA0" w:rsidRPr="00280E23" w:rsidRDefault="00496CA0" w:rsidP="00E74070">
      <w:pPr>
        <w:pStyle w:val="4"/>
        <w:spacing w:line="276" w:lineRule="auto"/>
        <w:ind w:firstLine="284"/>
        <w:rPr>
          <w:b w:val="0"/>
          <w:bCs/>
          <w:sz w:val="22"/>
          <w:szCs w:val="22"/>
        </w:rPr>
      </w:pPr>
      <w:r w:rsidRPr="00280E23">
        <w:rPr>
          <w:sz w:val="22"/>
          <w:szCs w:val="22"/>
        </w:rPr>
        <w:t xml:space="preserve">- </w:t>
      </w:r>
      <w:r w:rsidR="00C407C8" w:rsidRPr="00280E23">
        <w:rPr>
          <w:b w:val="0"/>
          <w:sz w:val="22"/>
          <w:szCs w:val="22"/>
        </w:rPr>
        <w:t xml:space="preserve">Số bệnh nhân nghiên cứu là 81, trong đó </w:t>
      </w:r>
      <w:r w:rsidR="009C24CC" w:rsidRPr="00280E23">
        <w:rPr>
          <w:b w:val="0"/>
          <w:sz w:val="22"/>
          <w:szCs w:val="22"/>
        </w:rPr>
        <w:t>n</w:t>
      </w:r>
      <w:r w:rsidR="00327FC8" w:rsidRPr="00280E23">
        <w:rPr>
          <w:b w:val="0"/>
          <w:sz w:val="22"/>
          <w:szCs w:val="22"/>
        </w:rPr>
        <w:t>am/ nữ = 2,3/1</w:t>
      </w:r>
      <w:r w:rsidR="00C407C8" w:rsidRPr="00280E23">
        <w:rPr>
          <w:b w:val="0"/>
          <w:sz w:val="22"/>
          <w:szCs w:val="22"/>
        </w:rPr>
        <w:t>, t</w:t>
      </w:r>
      <w:r w:rsidR="00327FC8" w:rsidRPr="00280E23">
        <w:rPr>
          <w:b w:val="0"/>
          <w:sz w:val="22"/>
          <w:szCs w:val="22"/>
        </w:rPr>
        <w:t>uổi trung bình của nghiên cứ</w:t>
      </w:r>
      <w:r w:rsidR="00B27F31" w:rsidRPr="00280E23">
        <w:rPr>
          <w:b w:val="0"/>
          <w:sz w:val="22"/>
          <w:szCs w:val="22"/>
        </w:rPr>
        <w:t>u là</w:t>
      </w:r>
      <w:r w:rsidR="00327FC8" w:rsidRPr="00280E23">
        <w:rPr>
          <w:b w:val="0"/>
          <w:sz w:val="22"/>
          <w:szCs w:val="22"/>
        </w:rPr>
        <w:t xml:space="preserve">: </w:t>
      </w:r>
      <w:r w:rsidR="00C407C8" w:rsidRPr="00280E23">
        <w:rPr>
          <w:b w:val="0"/>
          <w:bCs/>
          <w:sz w:val="22"/>
          <w:szCs w:val="22"/>
        </w:rPr>
        <w:t>51,7 ± 11,4.</w:t>
      </w:r>
    </w:p>
    <w:p w14:paraId="252F8F85" w14:textId="69AFDDE9" w:rsidR="00496CA0" w:rsidRPr="00280E23" w:rsidRDefault="00496CA0" w:rsidP="00E74070">
      <w:pPr>
        <w:pStyle w:val="4"/>
        <w:spacing w:line="276" w:lineRule="auto"/>
        <w:ind w:firstLine="284"/>
        <w:rPr>
          <w:b w:val="0"/>
          <w:sz w:val="22"/>
          <w:szCs w:val="22"/>
        </w:rPr>
      </w:pPr>
      <w:r w:rsidRPr="00280E23">
        <w:rPr>
          <w:b w:val="0"/>
          <w:bCs/>
          <w:sz w:val="22"/>
          <w:szCs w:val="22"/>
        </w:rPr>
        <w:t>-</w:t>
      </w:r>
      <w:r w:rsidR="00280E23">
        <w:rPr>
          <w:b w:val="0"/>
          <w:bCs/>
          <w:sz w:val="22"/>
          <w:szCs w:val="22"/>
        </w:rPr>
        <w:t xml:space="preserve"> </w:t>
      </w:r>
      <w:r w:rsidR="00327FC8" w:rsidRPr="00280E23">
        <w:rPr>
          <w:b w:val="0"/>
          <w:sz w:val="22"/>
          <w:szCs w:val="22"/>
        </w:rPr>
        <w:t>Tiền sử</w:t>
      </w:r>
      <w:r w:rsidR="00DE1252">
        <w:rPr>
          <w:b w:val="0"/>
          <w:sz w:val="22"/>
          <w:szCs w:val="22"/>
        </w:rPr>
        <w:t>:</w:t>
      </w:r>
      <w:r w:rsidR="00327FC8" w:rsidRPr="00280E23">
        <w:rPr>
          <w:b w:val="0"/>
          <w:sz w:val="22"/>
          <w:szCs w:val="22"/>
        </w:rPr>
        <w:t xml:space="preserve"> thường gặp nhấ</w:t>
      </w:r>
      <w:r w:rsidR="00672B8D" w:rsidRPr="00280E23">
        <w:rPr>
          <w:b w:val="0"/>
          <w:sz w:val="22"/>
          <w:szCs w:val="22"/>
        </w:rPr>
        <w:t>t là THA</w:t>
      </w:r>
      <w:r w:rsidR="00DE1252">
        <w:rPr>
          <w:b w:val="0"/>
          <w:sz w:val="22"/>
          <w:szCs w:val="22"/>
        </w:rPr>
        <w:t xml:space="preserve"> (</w:t>
      </w:r>
      <w:r w:rsidR="00327FC8" w:rsidRPr="00280E23">
        <w:rPr>
          <w:b w:val="0"/>
          <w:sz w:val="22"/>
          <w:szCs w:val="22"/>
        </w:rPr>
        <w:t>gần 50%</w:t>
      </w:r>
      <w:r w:rsidR="00DE1252">
        <w:rPr>
          <w:b w:val="0"/>
          <w:sz w:val="22"/>
          <w:szCs w:val="22"/>
        </w:rPr>
        <w:t>), 3</w:t>
      </w:r>
      <w:r w:rsidR="00672B8D" w:rsidRPr="00280E23">
        <w:rPr>
          <w:b w:val="0"/>
          <w:sz w:val="22"/>
          <w:szCs w:val="22"/>
        </w:rPr>
        <w:t xml:space="preserve"> LĐMC</w:t>
      </w:r>
      <w:r w:rsidR="00DE1252">
        <w:rPr>
          <w:b w:val="0"/>
          <w:sz w:val="22"/>
          <w:szCs w:val="22"/>
        </w:rPr>
        <w:t xml:space="preserve">, 3 </w:t>
      </w:r>
      <w:r w:rsidR="00672B8D" w:rsidRPr="00280E23">
        <w:rPr>
          <w:b w:val="0"/>
          <w:sz w:val="22"/>
          <w:szCs w:val="22"/>
        </w:rPr>
        <w:t>phồ</w:t>
      </w:r>
      <w:r w:rsidR="00DE1252">
        <w:rPr>
          <w:b w:val="0"/>
          <w:sz w:val="22"/>
          <w:szCs w:val="22"/>
        </w:rPr>
        <w:t>ng ĐMC, 2 đã</w:t>
      </w:r>
      <w:r w:rsidR="00672B8D" w:rsidRPr="00280E23">
        <w:rPr>
          <w:b w:val="0"/>
          <w:sz w:val="22"/>
          <w:szCs w:val="22"/>
        </w:rPr>
        <w:t xml:space="preserve"> phẫu thuật tim hở</w:t>
      </w:r>
      <w:r w:rsidR="00DE1252">
        <w:rPr>
          <w:b w:val="0"/>
          <w:sz w:val="22"/>
          <w:szCs w:val="22"/>
        </w:rPr>
        <w:t>.</w:t>
      </w:r>
    </w:p>
    <w:p w14:paraId="0EA3FF6F" w14:textId="52BA67DD" w:rsidR="00AD732E" w:rsidRPr="00280E23" w:rsidRDefault="00496CA0" w:rsidP="00E74070">
      <w:pPr>
        <w:pStyle w:val="4"/>
        <w:spacing w:line="276" w:lineRule="auto"/>
        <w:ind w:firstLine="284"/>
        <w:rPr>
          <w:b w:val="0"/>
          <w:sz w:val="22"/>
          <w:szCs w:val="22"/>
        </w:rPr>
      </w:pPr>
      <w:r w:rsidRPr="00280E23">
        <w:rPr>
          <w:b w:val="0"/>
          <w:sz w:val="22"/>
          <w:szCs w:val="22"/>
        </w:rPr>
        <w:t xml:space="preserve">- </w:t>
      </w:r>
      <w:r w:rsidR="00327FC8" w:rsidRPr="00280E23">
        <w:rPr>
          <w:b w:val="0"/>
          <w:sz w:val="22"/>
          <w:szCs w:val="22"/>
        </w:rPr>
        <w:t>Triệu chứng lâm sàng thường gặp nhất củ</w:t>
      </w:r>
      <w:r w:rsidR="00FF520B" w:rsidRPr="00280E23">
        <w:rPr>
          <w:b w:val="0"/>
          <w:sz w:val="22"/>
          <w:szCs w:val="22"/>
        </w:rPr>
        <w:t xml:space="preserve">a LĐMC </w:t>
      </w:r>
      <w:r w:rsidR="00240A84" w:rsidRPr="00280E23">
        <w:rPr>
          <w:b w:val="0"/>
          <w:sz w:val="22"/>
          <w:szCs w:val="22"/>
        </w:rPr>
        <w:t>loại</w:t>
      </w:r>
      <w:r w:rsidR="00327FC8" w:rsidRPr="00280E23">
        <w:rPr>
          <w:b w:val="0"/>
          <w:sz w:val="22"/>
          <w:szCs w:val="22"/>
        </w:rPr>
        <w:t xml:space="preserve"> A cấp là đau ngực đột ngộ</w:t>
      </w:r>
      <w:r w:rsidR="00803379" w:rsidRPr="00280E23">
        <w:rPr>
          <w:b w:val="0"/>
          <w:sz w:val="22"/>
          <w:szCs w:val="22"/>
        </w:rPr>
        <w:t>t, THA. Tuy nhiên có 5 bệnh nhân vào viện với bệnh cảnh sốc, tụt huyế</w:t>
      </w:r>
      <w:r w:rsidR="00DE1252">
        <w:rPr>
          <w:b w:val="0"/>
          <w:sz w:val="22"/>
          <w:szCs w:val="22"/>
        </w:rPr>
        <w:t xml:space="preserve">t áp, </w:t>
      </w:r>
      <w:r w:rsidR="00803379" w:rsidRPr="00280E23">
        <w:rPr>
          <w:b w:val="0"/>
          <w:sz w:val="22"/>
          <w:szCs w:val="22"/>
        </w:rPr>
        <w:t>nguyên nhâ</w:t>
      </w:r>
      <w:r w:rsidR="00DE1252">
        <w:rPr>
          <w:b w:val="0"/>
          <w:sz w:val="22"/>
          <w:szCs w:val="22"/>
        </w:rPr>
        <w:t>n chính là</w:t>
      </w:r>
      <w:r w:rsidR="00803379" w:rsidRPr="00280E23">
        <w:rPr>
          <w:b w:val="0"/>
          <w:sz w:val="22"/>
          <w:szCs w:val="22"/>
        </w:rPr>
        <w:t xml:space="preserve"> chèn ép tim cấp và tổn thương ĐMV gây nhồi máu cơ tim cấp.</w:t>
      </w:r>
    </w:p>
    <w:p w14:paraId="58301FB8" w14:textId="5F6E935F" w:rsidR="00327FC8" w:rsidRPr="00280E23" w:rsidRDefault="00511DEA" w:rsidP="00DE1252">
      <w:pPr>
        <w:pStyle w:val="4"/>
        <w:spacing w:line="276" w:lineRule="auto"/>
        <w:rPr>
          <w:i/>
          <w:sz w:val="22"/>
          <w:szCs w:val="22"/>
        </w:rPr>
      </w:pPr>
      <w:bookmarkStart w:id="64" w:name="_Toc470518001"/>
      <w:r w:rsidRPr="00280E23">
        <w:rPr>
          <w:i/>
          <w:sz w:val="22"/>
          <w:szCs w:val="22"/>
        </w:rPr>
        <w:t>3.1.2</w:t>
      </w:r>
      <w:r w:rsidR="00CB7E73" w:rsidRPr="00280E23">
        <w:rPr>
          <w:i/>
          <w:sz w:val="22"/>
          <w:szCs w:val="22"/>
        </w:rPr>
        <w:t xml:space="preserve">. </w:t>
      </w:r>
      <w:r w:rsidRPr="00280E23">
        <w:rPr>
          <w:i/>
          <w:sz w:val="22"/>
          <w:szCs w:val="22"/>
        </w:rPr>
        <w:t>Đặc điểm</w:t>
      </w:r>
      <w:r w:rsidR="00327FC8" w:rsidRPr="00280E23">
        <w:rPr>
          <w:i/>
          <w:sz w:val="22"/>
          <w:szCs w:val="22"/>
        </w:rPr>
        <w:t xml:space="preserve"> cận lâm sàng</w:t>
      </w:r>
      <w:r w:rsidR="0033088D" w:rsidRPr="00280E23">
        <w:rPr>
          <w:i/>
          <w:sz w:val="22"/>
          <w:szCs w:val="22"/>
        </w:rPr>
        <w:t xml:space="preserve"> </w:t>
      </w:r>
      <w:r w:rsidR="007057F2" w:rsidRPr="00280E23">
        <w:rPr>
          <w:i/>
          <w:sz w:val="22"/>
          <w:szCs w:val="22"/>
        </w:rPr>
        <w:t>chẩn đoán</w:t>
      </w:r>
      <w:r w:rsidR="0033088D" w:rsidRPr="00280E23">
        <w:rPr>
          <w:i/>
          <w:sz w:val="22"/>
          <w:szCs w:val="22"/>
        </w:rPr>
        <w:t xml:space="preserve"> tổn thương giải phẫu</w:t>
      </w:r>
      <w:bookmarkEnd w:id="64"/>
    </w:p>
    <w:p w14:paraId="023DE2F5" w14:textId="4BBF0998" w:rsidR="00CB7E73" w:rsidRPr="00280E23" w:rsidRDefault="00496CA0" w:rsidP="00E74070">
      <w:pPr>
        <w:spacing w:line="276" w:lineRule="auto"/>
        <w:ind w:left="0" w:firstLine="284"/>
        <w:jc w:val="both"/>
        <w:rPr>
          <w:sz w:val="22"/>
          <w:szCs w:val="22"/>
        </w:rPr>
      </w:pPr>
      <w:r w:rsidRPr="00280E23">
        <w:rPr>
          <w:sz w:val="22"/>
          <w:szCs w:val="22"/>
        </w:rPr>
        <w:t xml:space="preserve">- </w:t>
      </w:r>
      <w:r w:rsidR="0016019B">
        <w:rPr>
          <w:sz w:val="22"/>
          <w:szCs w:val="22"/>
        </w:rPr>
        <w:t>Tất cả bệnh nhân đều</w:t>
      </w:r>
      <w:r w:rsidR="009C24CC" w:rsidRPr="00280E23">
        <w:rPr>
          <w:sz w:val="22"/>
          <w:szCs w:val="22"/>
        </w:rPr>
        <w:t xml:space="preserve"> chụp CLVT</w:t>
      </w:r>
      <w:r w:rsidR="00327FC8" w:rsidRPr="00280E23">
        <w:rPr>
          <w:sz w:val="22"/>
          <w:szCs w:val="22"/>
        </w:rPr>
        <w:t xml:space="preserve"> và </w:t>
      </w:r>
      <w:r w:rsidR="00CD5E23" w:rsidRPr="00280E23">
        <w:rPr>
          <w:sz w:val="22"/>
          <w:szCs w:val="22"/>
        </w:rPr>
        <w:t>SA</w:t>
      </w:r>
      <w:r w:rsidR="00327FC8" w:rsidRPr="00280E23">
        <w:rPr>
          <w:sz w:val="22"/>
          <w:szCs w:val="22"/>
        </w:rPr>
        <w:t xml:space="preserve"> tim để chẩn đoán xác đị</w:t>
      </w:r>
      <w:r w:rsidR="00FF520B" w:rsidRPr="00280E23">
        <w:rPr>
          <w:sz w:val="22"/>
          <w:szCs w:val="22"/>
        </w:rPr>
        <w:t xml:space="preserve">nh LĐMC </w:t>
      </w:r>
      <w:r w:rsidR="00240A84" w:rsidRPr="00280E23">
        <w:rPr>
          <w:sz w:val="22"/>
          <w:szCs w:val="22"/>
        </w:rPr>
        <w:t>loại</w:t>
      </w:r>
      <w:r w:rsidR="00FF520B" w:rsidRPr="00280E23">
        <w:rPr>
          <w:sz w:val="22"/>
          <w:szCs w:val="22"/>
        </w:rPr>
        <w:t xml:space="preserve"> A</w:t>
      </w:r>
      <w:r w:rsidR="00327FC8" w:rsidRPr="00280E23">
        <w:rPr>
          <w:sz w:val="22"/>
          <w:szCs w:val="22"/>
        </w:rPr>
        <w:t xml:space="preserve"> cấ</w:t>
      </w:r>
      <w:r w:rsidR="0016019B">
        <w:rPr>
          <w:sz w:val="22"/>
          <w:szCs w:val="22"/>
        </w:rPr>
        <w:t>p, trừ 1 trường hợp</w:t>
      </w:r>
      <w:r w:rsidR="009C24CC" w:rsidRPr="00280E23">
        <w:rPr>
          <w:sz w:val="22"/>
          <w:szCs w:val="22"/>
        </w:rPr>
        <w:t xml:space="preserve"> chụ</w:t>
      </w:r>
      <w:r w:rsidR="00CD5E23" w:rsidRPr="00280E23">
        <w:rPr>
          <w:sz w:val="22"/>
          <w:szCs w:val="22"/>
        </w:rPr>
        <w:t>p cộng hưởng từ</w:t>
      </w:r>
      <w:r w:rsidR="00D85FC4" w:rsidRPr="00280E23">
        <w:rPr>
          <w:sz w:val="22"/>
          <w:szCs w:val="22"/>
        </w:rPr>
        <w:t xml:space="preserve"> ở bệnh viện tuyến trước (không có máy chụp CLVT)</w:t>
      </w:r>
      <w:r w:rsidR="0016019B">
        <w:rPr>
          <w:sz w:val="22"/>
          <w:szCs w:val="22"/>
        </w:rPr>
        <w:t>.</w:t>
      </w:r>
    </w:p>
    <w:p w14:paraId="087B3DD7" w14:textId="1CA40784" w:rsidR="00496CA0" w:rsidRPr="00280E23" w:rsidRDefault="00496CA0" w:rsidP="00E74070">
      <w:pPr>
        <w:spacing w:line="276" w:lineRule="auto"/>
        <w:ind w:left="0" w:firstLine="284"/>
        <w:jc w:val="both"/>
        <w:rPr>
          <w:sz w:val="22"/>
          <w:szCs w:val="22"/>
        </w:rPr>
      </w:pPr>
      <w:r w:rsidRPr="00280E23">
        <w:rPr>
          <w:sz w:val="22"/>
          <w:szCs w:val="22"/>
        </w:rPr>
        <w:t>- Tổn thương giải phẫu trên SA tim:</w:t>
      </w:r>
    </w:p>
    <w:p w14:paraId="77008440" w14:textId="7306E463" w:rsidR="00327FC8" w:rsidRPr="00280E23" w:rsidRDefault="00327FC8" w:rsidP="0016019B">
      <w:pPr>
        <w:pStyle w:val="99"/>
        <w:spacing w:after="0" w:line="276" w:lineRule="auto"/>
        <w:rPr>
          <w:sz w:val="22"/>
          <w:szCs w:val="22"/>
        </w:rPr>
      </w:pPr>
      <w:bookmarkStart w:id="65" w:name="_Toc470518201"/>
      <w:r w:rsidRPr="00280E23">
        <w:rPr>
          <w:sz w:val="22"/>
          <w:szCs w:val="22"/>
        </w:rPr>
        <w:t>Bảng</w:t>
      </w:r>
      <w:r w:rsidR="00E74070">
        <w:rPr>
          <w:sz w:val="22"/>
          <w:szCs w:val="22"/>
        </w:rPr>
        <w:t xml:space="preserve"> 1</w:t>
      </w:r>
      <w:r w:rsidR="00496CA0" w:rsidRPr="00280E23">
        <w:rPr>
          <w:sz w:val="22"/>
          <w:szCs w:val="22"/>
        </w:rPr>
        <w:t xml:space="preserve">: </w:t>
      </w:r>
      <w:r w:rsidR="007057F2" w:rsidRPr="00280E23">
        <w:rPr>
          <w:sz w:val="22"/>
          <w:szCs w:val="22"/>
        </w:rPr>
        <w:t>Tổn thương giải phẫu</w:t>
      </w:r>
      <w:r w:rsidR="00531D9B" w:rsidRPr="00280E23">
        <w:rPr>
          <w:sz w:val="22"/>
          <w:szCs w:val="22"/>
        </w:rPr>
        <w:t xml:space="preserve"> trên</w:t>
      </w:r>
      <w:r w:rsidRPr="00280E23">
        <w:rPr>
          <w:sz w:val="22"/>
          <w:szCs w:val="22"/>
        </w:rPr>
        <w:t xml:space="preserve"> </w:t>
      </w:r>
      <w:r w:rsidR="00CD5E23" w:rsidRPr="00280E23">
        <w:rPr>
          <w:sz w:val="22"/>
          <w:szCs w:val="22"/>
        </w:rPr>
        <w:t>SA</w:t>
      </w:r>
      <w:r w:rsidRPr="00280E23">
        <w:rPr>
          <w:sz w:val="22"/>
          <w:szCs w:val="22"/>
        </w:rPr>
        <w:t xml:space="preserve"> tim</w:t>
      </w:r>
      <w:bookmarkEnd w:id="65"/>
    </w:p>
    <w:tbl>
      <w:tblPr>
        <w:tblStyle w:val="TUstyle"/>
        <w:tblW w:w="4829" w:type="pct"/>
        <w:jc w:val="center"/>
        <w:tblLook w:val="0620" w:firstRow="1" w:lastRow="0" w:firstColumn="0" w:lastColumn="0" w:noHBand="1" w:noVBand="1"/>
      </w:tblPr>
      <w:tblGrid>
        <w:gridCol w:w="3261"/>
        <w:gridCol w:w="1499"/>
        <w:gridCol w:w="1390"/>
      </w:tblGrid>
      <w:tr w:rsidR="008A45A5" w:rsidRPr="00280E23" w14:paraId="1356940A" w14:textId="77777777" w:rsidTr="00280E23">
        <w:trPr>
          <w:cnfStyle w:val="100000000000" w:firstRow="1" w:lastRow="0" w:firstColumn="0" w:lastColumn="0" w:oddVBand="0" w:evenVBand="0" w:oddHBand="0" w:evenHBand="0" w:firstRowFirstColumn="0" w:firstRowLastColumn="0" w:lastRowFirstColumn="0" w:lastRowLastColumn="0"/>
          <w:trHeight w:val="20"/>
          <w:jc w:val="center"/>
        </w:trPr>
        <w:tc>
          <w:tcPr>
            <w:tcW w:w="2651" w:type="pct"/>
            <w:tcBorders>
              <w:top w:val="single" w:sz="18" w:space="0" w:color="auto"/>
            </w:tcBorders>
          </w:tcPr>
          <w:p w14:paraId="69DE853B" w14:textId="54921F00" w:rsidR="00327FC8" w:rsidRPr="00280E23" w:rsidRDefault="00217D0E" w:rsidP="00E74070">
            <w:pPr>
              <w:shd w:val="clear" w:color="auto" w:fill="auto"/>
              <w:spacing w:before="40" w:line="240" w:lineRule="auto"/>
              <w:ind w:left="0"/>
              <w:jc w:val="both"/>
              <w:rPr>
                <w:sz w:val="22"/>
                <w:szCs w:val="22"/>
              </w:rPr>
            </w:pPr>
            <w:r w:rsidRPr="00280E23">
              <w:rPr>
                <w:sz w:val="22"/>
                <w:szCs w:val="22"/>
              </w:rPr>
              <w:t>Triệu chứng</w:t>
            </w:r>
          </w:p>
        </w:tc>
        <w:tc>
          <w:tcPr>
            <w:tcW w:w="1219" w:type="pct"/>
            <w:tcBorders>
              <w:top w:val="single" w:sz="18" w:space="0" w:color="auto"/>
            </w:tcBorders>
          </w:tcPr>
          <w:p w14:paraId="18AA1D8D" w14:textId="39119A66" w:rsidR="00327FC8" w:rsidRPr="00280E23" w:rsidRDefault="007057F2" w:rsidP="00E74070">
            <w:pPr>
              <w:shd w:val="clear" w:color="auto" w:fill="auto"/>
              <w:spacing w:before="40" w:line="240" w:lineRule="auto"/>
              <w:ind w:left="0"/>
              <w:rPr>
                <w:sz w:val="22"/>
                <w:szCs w:val="22"/>
              </w:rPr>
            </w:pPr>
            <w:r w:rsidRPr="00280E23">
              <w:rPr>
                <w:sz w:val="22"/>
                <w:szCs w:val="22"/>
              </w:rPr>
              <w:t>N</w:t>
            </w:r>
          </w:p>
        </w:tc>
        <w:tc>
          <w:tcPr>
            <w:tcW w:w="1130" w:type="pct"/>
            <w:tcBorders>
              <w:top w:val="single" w:sz="18" w:space="0" w:color="auto"/>
            </w:tcBorders>
          </w:tcPr>
          <w:p w14:paraId="513C5A07" w14:textId="5719BEDF" w:rsidR="00327FC8" w:rsidRPr="00280E23" w:rsidRDefault="00327FC8" w:rsidP="00E74070">
            <w:pPr>
              <w:shd w:val="clear" w:color="auto" w:fill="auto"/>
              <w:spacing w:before="40" w:line="240" w:lineRule="auto"/>
              <w:ind w:left="0"/>
              <w:rPr>
                <w:sz w:val="22"/>
                <w:szCs w:val="22"/>
              </w:rPr>
            </w:pPr>
            <w:r w:rsidRPr="00280E23">
              <w:rPr>
                <w:sz w:val="22"/>
                <w:szCs w:val="22"/>
              </w:rPr>
              <w:t>%</w:t>
            </w:r>
            <w:r w:rsidR="0033088D" w:rsidRPr="00280E23">
              <w:rPr>
                <w:sz w:val="22"/>
                <w:szCs w:val="22"/>
              </w:rPr>
              <w:t xml:space="preserve"> (n</w:t>
            </w:r>
            <w:r w:rsidR="008D6372" w:rsidRPr="00280E23">
              <w:rPr>
                <w:sz w:val="22"/>
                <w:szCs w:val="22"/>
              </w:rPr>
              <w:t xml:space="preserve"> = 81</w:t>
            </w:r>
            <w:r w:rsidR="009A455B" w:rsidRPr="00280E23">
              <w:rPr>
                <w:sz w:val="22"/>
                <w:szCs w:val="22"/>
              </w:rPr>
              <w:t>)</w:t>
            </w:r>
          </w:p>
        </w:tc>
      </w:tr>
      <w:tr w:rsidR="008A45A5" w:rsidRPr="00280E23" w14:paraId="2E28392D" w14:textId="77777777" w:rsidTr="00280E23">
        <w:trPr>
          <w:trHeight w:val="20"/>
          <w:jc w:val="center"/>
        </w:trPr>
        <w:tc>
          <w:tcPr>
            <w:tcW w:w="2651" w:type="pct"/>
          </w:tcPr>
          <w:p w14:paraId="7B7A00C5" w14:textId="2B6B22A4" w:rsidR="00327FC8" w:rsidRPr="00280E23" w:rsidRDefault="00DA41ED" w:rsidP="00E74070">
            <w:pPr>
              <w:shd w:val="clear" w:color="auto" w:fill="auto"/>
              <w:spacing w:before="40" w:line="240" w:lineRule="auto"/>
              <w:ind w:left="0" w:firstLine="317"/>
              <w:jc w:val="both"/>
              <w:rPr>
                <w:sz w:val="22"/>
                <w:szCs w:val="22"/>
              </w:rPr>
            </w:pPr>
            <w:r w:rsidRPr="00280E23">
              <w:rPr>
                <w:sz w:val="22"/>
                <w:szCs w:val="22"/>
              </w:rPr>
              <w:t>Tràn máu</w:t>
            </w:r>
            <w:r w:rsidR="00327FC8" w:rsidRPr="00280E23">
              <w:rPr>
                <w:sz w:val="22"/>
                <w:szCs w:val="22"/>
              </w:rPr>
              <w:t xml:space="preserve"> màng tim</w:t>
            </w:r>
          </w:p>
        </w:tc>
        <w:tc>
          <w:tcPr>
            <w:tcW w:w="1219" w:type="pct"/>
          </w:tcPr>
          <w:p w14:paraId="127C8E2A" w14:textId="5B9C0D08" w:rsidR="00327FC8" w:rsidRPr="00280E23" w:rsidRDefault="007E54D4" w:rsidP="00E74070">
            <w:pPr>
              <w:shd w:val="clear" w:color="auto" w:fill="auto"/>
              <w:spacing w:before="40" w:line="240" w:lineRule="auto"/>
              <w:ind w:left="0"/>
              <w:rPr>
                <w:sz w:val="22"/>
                <w:szCs w:val="22"/>
              </w:rPr>
            </w:pPr>
            <w:r w:rsidRPr="00280E23">
              <w:rPr>
                <w:sz w:val="22"/>
                <w:szCs w:val="22"/>
              </w:rPr>
              <w:t>36</w:t>
            </w:r>
          </w:p>
        </w:tc>
        <w:tc>
          <w:tcPr>
            <w:tcW w:w="1130" w:type="pct"/>
          </w:tcPr>
          <w:p w14:paraId="4F6699D4" w14:textId="77777777" w:rsidR="00327FC8" w:rsidRPr="00280E23" w:rsidRDefault="00327FC8" w:rsidP="00E74070">
            <w:pPr>
              <w:shd w:val="clear" w:color="auto" w:fill="auto"/>
              <w:spacing w:before="40" w:line="240" w:lineRule="auto"/>
              <w:ind w:left="0"/>
              <w:rPr>
                <w:sz w:val="22"/>
                <w:szCs w:val="22"/>
              </w:rPr>
            </w:pPr>
            <w:r w:rsidRPr="00280E23">
              <w:rPr>
                <w:sz w:val="22"/>
                <w:szCs w:val="22"/>
              </w:rPr>
              <w:t>44,9</w:t>
            </w:r>
          </w:p>
        </w:tc>
      </w:tr>
      <w:tr w:rsidR="004419A5" w:rsidRPr="00280E23" w14:paraId="2E2AF2ED" w14:textId="77777777" w:rsidTr="00280E23">
        <w:trPr>
          <w:trHeight w:val="20"/>
          <w:jc w:val="center"/>
        </w:trPr>
        <w:tc>
          <w:tcPr>
            <w:tcW w:w="2651" w:type="pct"/>
          </w:tcPr>
          <w:p w14:paraId="29FCEBF3" w14:textId="41D09668" w:rsidR="004419A5" w:rsidRPr="00280E23" w:rsidRDefault="004419A5" w:rsidP="00E74070">
            <w:pPr>
              <w:shd w:val="clear" w:color="auto" w:fill="auto"/>
              <w:spacing w:before="40" w:line="240" w:lineRule="auto"/>
              <w:ind w:left="0" w:firstLine="317"/>
              <w:jc w:val="both"/>
              <w:rPr>
                <w:sz w:val="22"/>
                <w:szCs w:val="22"/>
              </w:rPr>
            </w:pPr>
            <w:r w:rsidRPr="00280E23">
              <w:rPr>
                <w:sz w:val="22"/>
                <w:szCs w:val="22"/>
              </w:rPr>
              <w:t>Lỗ vào ĐMC lên</w:t>
            </w:r>
          </w:p>
        </w:tc>
        <w:tc>
          <w:tcPr>
            <w:tcW w:w="1219" w:type="pct"/>
          </w:tcPr>
          <w:p w14:paraId="66F47FD3" w14:textId="23ADEAA7" w:rsidR="004419A5" w:rsidRPr="00280E23" w:rsidRDefault="004419A5" w:rsidP="00E74070">
            <w:pPr>
              <w:shd w:val="clear" w:color="auto" w:fill="auto"/>
              <w:spacing w:before="40" w:line="240" w:lineRule="auto"/>
              <w:ind w:left="0"/>
              <w:rPr>
                <w:sz w:val="22"/>
                <w:szCs w:val="22"/>
              </w:rPr>
            </w:pPr>
            <w:r w:rsidRPr="00280E23">
              <w:rPr>
                <w:sz w:val="22"/>
                <w:szCs w:val="22"/>
              </w:rPr>
              <w:t>45</w:t>
            </w:r>
          </w:p>
        </w:tc>
        <w:tc>
          <w:tcPr>
            <w:tcW w:w="1130" w:type="pct"/>
          </w:tcPr>
          <w:p w14:paraId="4CD8A47B" w14:textId="620FCF8C" w:rsidR="004419A5" w:rsidRPr="00280E23" w:rsidRDefault="004419A5" w:rsidP="00E74070">
            <w:pPr>
              <w:shd w:val="clear" w:color="auto" w:fill="auto"/>
              <w:spacing w:before="40" w:line="240" w:lineRule="auto"/>
              <w:ind w:left="0"/>
              <w:rPr>
                <w:sz w:val="22"/>
                <w:szCs w:val="22"/>
              </w:rPr>
            </w:pPr>
            <w:r w:rsidRPr="00280E23">
              <w:rPr>
                <w:sz w:val="22"/>
                <w:szCs w:val="22"/>
              </w:rPr>
              <w:t>55,6</w:t>
            </w:r>
          </w:p>
        </w:tc>
      </w:tr>
      <w:tr w:rsidR="004419A5" w:rsidRPr="00280E23" w14:paraId="46477D31" w14:textId="77777777" w:rsidTr="00280E23">
        <w:trPr>
          <w:trHeight w:val="20"/>
          <w:jc w:val="center"/>
        </w:trPr>
        <w:tc>
          <w:tcPr>
            <w:tcW w:w="2651" w:type="pct"/>
          </w:tcPr>
          <w:p w14:paraId="5C39DE73" w14:textId="6C20AEDC" w:rsidR="004419A5" w:rsidRPr="00280E23" w:rsidRDefault="004419A5" w:rsidP="00E74070">
            <w:pPr>
              <w:shd w:val="clear" w:color="auto" w:fill="auto"/>
              <w:spacing w:before="40" w:line="240" w:lineRule="auto"/>
              <w:ind w:left="0" w:firstLine="317"/>
              <w:jc w:val="both"/>
              <w:rPr>
                <w:sz w:val="22"/>
                <w:szCs w:val="22"/>
              </w:rPr>
            </w:pPr>
            <w:r w:rsidRPr="00280E23">
              <w:rPr>
                <w:sz w:val="22"/>
                <w:szCs w:val="22"/>
              </w:rPr>
              <w:t>Lỗ vào quai ĐMC</w:t>
            </w:r>
          </w:p>
        </w:tc>
        <w:tc>
          <w:tcPr>
            <w:tcW w:w="1219" w:type="pct"/>
          </w:tcPr>
          <w:p w14:paraId="3317D4CB" w14:textId="139A279F" w:rsidR="004419A5" w:rsidRPr="00280E23" w:rsidRDefault="004419A5" w:rsidP="00E74070">
            <w:pPr>
              <w:shd w:val="clear" w:color="auto" w:fill="auto"/>
              <w:spacing w:before="40" w:line="240" w:lineRule="auto"/>
              <w:ind w:left="0"/>
              <w:rPr>
                <w:sz w:val="22"/>
                <w:szCs w:val="22"/>
              </w:rPr>
            </w:pPr>
            <w:r w:rsidRPr="00280E23">
              <w:rPr>
                <w:sz w:val="22"/>
                <w:szCs w:val="22"/>
              </w:rPr>
              <w:t>21</w:t>
            </w:r>
          </w:p>
        </w:tc>
        <w:tc>
          <w:tcPr>
            <w:tcW w:w="1130" w:type="pct"/>
          </w:tcPr>
          <w:p w14:paraId="344B429E" w14:textId="1BEEB89C" w:rsidR="004419A5" w:rsidRPr="00280E23" w:rsidRDefault="004419A5" w:rsidP="00E74070">
            <w:pPr>
              <w:shd w:val="clear" w:color="auto" w:fill="auto"/>
              <w:spacing w:before="40" w:line="240" w:lineRule="auto"/>
              <w:ind w:left="0"/>
              <w:rPr>
                <w:sz w:val="22"/>
                <w:szCs w:val="22"/>
              </w:rPr>
            </w:pPr>
            <w:r w:rsidRPr="00280E23">
              <w:rPr>
                <w:sz w:val="22"/>
                <w:szCs w:val="22"/>
              </w:rPr>
              <w:t>25,9</w:t>
            </w:r>
          </w:p>
        </w:tc>
      </w:tr>
      <w:tr w:rsidR="008A45A5" w:rsidRPr="00280E23" w14:paraId="437F7CB1" w14:textId="77777777" w:rsidTr="00280E23">
        <w:trPr>
          <w:trHeight w:val="20"/>
          <w:jc w:val="center"/>
        </w:trPr>
        <w:tc>
          <w:tcPr>
            <w:tcW w:w="2651" w:type="pct"/>
          </w:tcPr>
          <w:p w14:paraId="5826410C" w14:textId="469EFE84" w:rsidR="00327FC8" w:rsidRPr="00280E23" w:rsidRDefault="00327FC8" w:rsidP="00E74070">
            <w:pPr>
              <w:shd w:val="clear" w:color="auto" w:fill="auto"/>
              <w:spacing w:before="40" w:line="240" w:lineRule="auto"/>
              <w:ind w:left="0" w:firstLine="317"/>
              <w:jc w:val="both"/>
              <w:rPr>
                <w:sz w:val="22"/>
                <w:szCs w:val="22"/>
              </w:rPr>
            </w:pPr>
            <w:r w:rsidRPr="00280E23">
              <w:rPr>
                <w:sz w:val="22"/>
                <w:szCs w:val="22"/>
              </w:rPr>
              <w:t>Hở van ĐMC vừ</w:t>
            </w:r>
            <w:r w:rsidR="00531D9B" w:rsidRPr="00280E23">
              <w:rPr>
                <w:sz w:val="22"/>
                <w:szCs w:val="22"/>
              </w:rPr>
              <w:t>a</w:t>
            </w:r>
          </w:p>
        </w:tc>
        <w:tc>
          <w:tcPr>
            <w:tcW w:w="1219" w:type="pct"/>
          </w:tcPr>
          <w:p w14:paraId="4E9A510F" w14:textId="77777777" w:rsidR="00327FC8" w:rsidRPr="00280E23" w:rsidRDefault="00327FC8" w:rsidP="00E74070">
            <w:pPr>
              <w:shd w:val="clear" w:color="auto" w:fill="auto"/>
              <w:spacing w:before="40" w:line="240" w:lineRule="auto"/>
              <w:ind w:left="0"/>
              <w:rPr>
                <w:sz w:val="22"/>
                <w:szCs w:val="22"/>
              </w:rPr>
            </w:pPr>
            <w:r w:rsidRPr="00280E23">
              <w:rPr>
                <w:sz w:val="22"/>
                <w:szCs w:val="22"/>
              </w:rPr>
              <w:t>17</w:t>
            </w:r>
          </w:p>
        </w:tc>
        <w:tc>
          <w:tcPr>
            <w:tcW w:w="1130" w:type="pct"/>
          </w:tcPr>
          <w:p w14:paraId="11249547" w14:textId="33A74F5B" w:rsidR="00327FC8" w:rsidRPr="00280E23" w:rsidRDefault="007E54D4" w:rsidP="00E74070">
            <w:pPr>
              <w:shd w:val="clear" w:color="auto" w:fill="auto"/>
              <w:spacing w:before="40" w:line="240" w:lineRule="auto"/>
              <w:ind w:left="0"/>
              <w:rPr>
                <w:sz w:val="22"/>
                <w:szCs w:val="22"/>
              </w:rPr>
            </w:pPr>
            <w:r w:rsidRPr="00280E23">
              <w:rPr>
                <w:sz w:val="22"/>
                <w:szCs w:val="22"/>
              </w:rPr>
              <w:t>21,7</w:t>
            </w:r>
          </w:p>
        </w:tc>
      </w:tr>
      <w:tr w:rsidR="008A45A5" w:rsidRPr="00280E23" w14:paraId="2EFAE4E0" w14:textId="77777777" w:rsidTr="00280E23">
        <w:trPr>
          <w:trHeight w:val="20"/>
          <w:jc w:val="center"/>
        </w:trPr>
        <w:tc>
          <w:tcPr>
            <w:tcW w:w="2651" w:type="pct"/>
          </w:tcPr>
          <w:p w14:paraId="0CDF591D" w14:textId="50565791" w:rsidR="00327FC8" w:rsidRPr="00280E23" w:rsidRDefault="00327FC8" w:rsidP="00E74070">
            <w:pPr>
              <w:shd w:val="clear" w:color="auto" w:fill="auto"/>
              <w:spacing w:before="40" w:line="240" w:lineRule="auto"/>
              <w:ind w:left="0" w:firstLine="317"/>
              <w:jc w:val="both"/>
              <w:rPr>
                <w:sz w:val="22"/>
                <w:szCs w:val="22"/>
              </w:rPr>
            </w:pPr>
            <w:r w:rsidRPr="00280E23">
              <w:rPr>
                <w:sz w:val="22"/>
                <w:szCs w:val="22"/>
              </w:rPr>
              <w:t>Hở van ĐMC nhiề</w:t>
            </w:r>
            <w:r w:rsidR="00531D9B" w:rsidRPr="00280E23">
              <w:rPr>
                <w:sz w:val="22"/>
                <w:szCs w:val="22"/>
              </w:rPr>
              <w:t>u</w:t>
            </w:r>
          </w:p>
        </w:tc>
        <w:tc>
          <w:tcPr>
            <w:tcW w:w="1219" w:type="pct"/>
          </w:tcPr>
          <w:p w14:paraId="6F6A5399" w14:textId="63DE3F25" w:rsidR="00327FC8" w:rsidRPr="00280E23" w:rsidRDefault="007E54D4" w:rsidP="00E74070">
            <w:pPr>
              <w:shd w:val="clear" w:color="auto" w:fill="auto"/>
              <w:spacing w:before="40" w:line="240" w:lineRule="auto"/>
              <w:ind w:left="0"/>
              <w:rPr>
                <w:sz w:val="22"/>
                <w:szCs w:val="22"/>
              </w:rPr>
            </w:pPr>
            <w:r w:rsidRPr="00280E23">
              <w:rPr>
                <w:sz w:val="22"/>
                <w:szCs w:val="22"/>
              </w:rPr>
              <w:t>15</w:t>
            </w:r>
          </w:p>
        </w:tc>
        <w:tc>
          <w:tcPr>
            <w:tcW w:w="1130" w:type="pct"/>
          </w:tcPr>
          <w:p w14:paraId="5D15F8E9" w14:textId="2ABB4459" w:rsidR="00327FC8" w:rsidRPr="00280E23" w:rsidRDefault="007E54D4" w:rsidP="00E74070">
            <w:pPr>
              <w:shd w:val="clear" w:color="auto" w:fill="auto"/>
              <w:spacing w:before="40" w:line="240" w:lineRule="auto"/>
              <w:ind w:left="0"/>
              <w:rPr>
                <w:sz w:val="22"/>
                <w:szCs w:val="22"/>
              </w:rPr>
            </w:pPr>
            <w:r w:rsidRPr="00280E23">
              <w:rPr>
                <w:sz w:val="22"/>
                <w:szCs w:val="22"/>
              </w:rPr>
              <w:t>18,1</w:t>
            </w:r>
          </w:p>
        </w:tc>
      </w:tr>
      <w:tr w:rsidR="008A45A5" w:rsidRPr="00280E23" w14:paraId="3DB66D43" w14:textId="77777777" w:rsidTr="00280E23">
        <w:trPr>
          <w:trHeight w:val="20"/>
          <w:jc w:val="center"/>
        </w:trPr>
        <w:tc>
          <w:tcPr>
            <w:tcW w:w="2651" w:type="pct"/>
          </w:tcPr>
          <w:p w14:paraId="6A2B443B" w14:textId="4700803E" w:rsidR="00327FC8" w:rsidRPr="00280E23" w:rsidRDefault="00BD7C4F" w:rsidP="00E74070">
            <w:pPr>
              <w:shd w:val="clear" w:color="auto" w:fill="auto"/>
              <w:spacing w:before="40" w:line="240" w:lineRule="auto"/>
              <w:ind w:left="0" w:firstLine="317"/>
              <w:jc w:val="both"/>
              <w:rPr>
                <w:sz w:val="22"/>
                <w:szCs w:val="22"/>
              </w:rPr>
            </w:pPr>
            <w:r w:rsidRPr="00280E23">
              <w:rPr>
                <w:sz w:val="22"/>
                <w:szCs w:val="22"/>
              </w:rPr>
              <w:t>Lóc ĐM</w:t>
            </w:r>
            <w:r w:rsidR="00327FC8" w:rsidRPr="00280E23">
              <w:rPr>
                <w:sz w:val="22"/>
                <w:szCs w:val="22"/>
              </w:rPr>
              <w:t xml:space="preserve"> nuôi não</w:t>
            </w:r>
          </w:p>
        </w:tc>
        <w:tc>
          <w:tcPr>
            <w:tcW w:w="1219" w:type="pct"/>
          </w:tcPr>
          <w:p w14:paraId="18E589FD" w14:textId="1099EC02" w:rsidR="00327FC8" w:rsidRPr="00280E23" w:rsidRDefault="007E54D4" w:rsidP="00E74070">
            <w:pPr>
              <w:shd w:val="clear" w:color="auto" w:fill="auto"/>
              <w:spacing w:before="40" w:line="240" w:lineRule="auto"/>
              <w:ind w:left="0"/>
              <w:rPr>
                <w:sz w:val="22"/>
                <w:szCs w:val="22"/>
              </w:rPr>
            </w:pPr>
            <w:r w:rsidRPr="00280E23">
              <w:rPr>
                <w:sz w:val="22"/>
                <w:szCs w:val="22"/>
              </w:rPr>
              <w:t>47</w:t>
            </w:r>
          </w:p>
        </w:tc>
        <w:tc>
          <w:tcPr>
            <w:tcW w:w="1130" w:type="pct"/>
          </w:tcPr>
          <w:p w14:paraId="38EB80BC" w14:textId="7A629FB1" w:rsidR="00327FC8" w:rsidRPr="00280E23" w:rsidRDefault="007E54D4" w:rsidP="00E74070">
            <w:pPr>
              <w:shd w:val="clear" w:color="auto" w:fill="auto"/>
              <w:spacing w:before="40" w:line="240" w:lineRule="auto"/>
              <w:ind w:left="0"/>
              <w:rPr>
                <w:sz w:val="22"/>
                <w:szCs w:val="22"/>
              </w:rPr>
            </w:pPr>
            <w:r w:rsidRPr="00280E23">
              <w:rPr>
                <w:sz w:val="22"/>
                <w:szCs w:val="22"/>
              </w:rPr>
              <w:t>57,8</w:t>
            </w:r>
          </w:p>
        </w:tc>
      </w:tr>
      <w:tr w:rsidR="008A45A5" w:rsidRPr="00280E23" w14:paraId="779897C3" w14:textId="77777777" w:rsidTr="00280E23">
        <w:trPr>
          <w:trHeight w:val="20"/>
          <w:jc w:val="center"/>
        </w:trPr>
        <w:tc>
          <w:tcPr>
            <w:tcW w:w="2651" w:type="pct"/>
          </w:tcPr>
          <w:p w14:paraId="1A8A6953" w14:textId="3EA42A31" w:rsidR="00327FC8" w:rsidRPr="00280E23" w:rsidRDefault="00BD7C4F" w:rsidP="00E74070">
            <w:pPr>
              <w:shd w:val="clear" w:color="auto" w:fill="auto"/>
              <w:spacing w:before="40" w:line="240" w:lineRule="auto"/>
              <w:ind w:left="0" w:firstLine="317"/>
              <w:jc w:val="both"/>
              <w:rPr>
                <w:sz w:val="22"/>
                <w:szCs w:val="22"/>
              </w:rPr>
            </w:pPr>
            <w:r w:rsidRPr="00280E23">
              <w:rPr>
                <w:sz w:val="22"/>
                <w:szCs w:val="22"/>
              </w:rPr>
              <w:t>Lóc</w:t>
            </w:r>
            <w:r w:rsidR="00327FC8" w:rsidRPr="00280E23">
              <w:rPr>
                <w:sz w:val="22"/>
                <w:szCs w:val="22"/>
              </w:rPr>
              <w:t xml:space="preserve"> </w:t>
            </w:r>
            <w:r w:rsidR="004C158A" w:rsidRPr="00280E23">
              <w:rPr>
                <w:sz w:val="22"/>
                <w:szCs w:val="22"/>
              </w:rPr>
              <w:t>ĐMV</w:t>
            </w:r>
          </w:p>
        </w:tc>
        <w:tc>
          <w:tcPr>
            <w:tcW w:w="1219" w:type="pct"/>
          </w:tcPr>
          <w:p w14:paraId="4AF761A7" w14:textId="77777777" w:rsidR="00327FC8" w:rsidRPr="00280E23" w:rsidRDefault="00327FC8" w:rsidP="00E74070">
            <w:pPr>
              <w:shd w:val="clear" w:color="auto" w:fill="auto"/>
              <w:spacing w:before="40" w:line="240" w:lineRule="auto"/>
              <w:ind w:left="0"/>
              <w:rPr>
                <w:sz w:val="22"/>
                <w:szCs w:val="22"/>
              </w:rPr>
            </w:pPr>
            <w:r w:rsidRPr="00280E23">
              <w:rPr>
                <w:sz w:val="22"/>
                <w:szCs w:val="22"/>
              </w:rPr>
              <w:t>12</w:t>
            </w:r>
          </w:p>
        </w:tc>
        <w:tc>
          <w:tcPr>
            <w:tcW w:w="1130" w:type="pct"/>
          </w:tcPr>
          <w:p w14:paraId="0F6A2EF8" w14:textId="466D348C" w:rsidR="00327FC8" w:rsidRPr="00280E23" w:rsidRDefault="007E54D4" w:rsidP="00E74070">
            <w:pPr>
              <w:shd w:val="clear" w:color="auto" w:fill="auto"/>
              <w:spacing w:before="40" w:line="240" w:lineRule="auto"/>
              <w:ind w:left="0"/>
              <w:rPr>
                <w:sz w:val="22"/>
                <w:szCs w:val="22"/>
              </w:rPr>
            </w:pPr>
            <w:r w:rsidRPr="00280E23">
              <w:rPr>
                <w:sz w:val="22"/>
                <w:szCs w:val="22"/>
              </w:rPr>
              <w:t>15,2</w:t>
            </w:r>
          </w:p>
        </w:tc>
      </w:tr>
      <w:tr w:rsidR="008A45A5" w:rsidRPr="00280E23" w14:paraId="6240777C" w14:textId="77777777" w:rsidTr="00E7197C">
        <w:trPr>
          <w:trHeight w:val="303"/>
          <w:jc w:val="center"/>
        </w:trPr>
        <w:tc>
          <w:tcPr>
            <w:tcW w:w="2651" w:type="pct"/>
          </w:tcPr>
          <w:p w14:paraId="34031278" w14:textId="314DAEEA" w:rsidR="00327FC8" w:rsidRPr="00280E23" w:rsidRDefault="00327FC8" w:rsidP="00E74070">
            <w:pPr>
              <w:shd w:val="clear" w:color="auto" w:fill="auto"/>
              <w:spacing w:before="40" w:line="240" w:lineRule="auto"/>
              <w:ind w:left="0" w:firstLine="317"/>
              <w:jc w:val="both"/>
              <w:rPr>
                <w:sz w:val="22"/>
                <w:szCs w:val="22"/>
              </w:rPr>
            </w:pPr>
            <w:r w:rsidRPr="00280E23">
              <w:rPr>
                <w:sz w:val="22"/>
                <w:szCs w:val="22"/>
              </w:rPr>
              <w:t>Lá van ĐMC bệ</w:t>
            </w:r>
            <w:r w:rsidR="00EE31C3" w:rsidRPr="00280E23">
              <w:rPr>
                <w:sz w:val="22"/>
                <w:szCs w:val="22"/>
              </w:rPr>
              <w:t>nh lý</w:t>
            </w:r>
          </w:p>
        </w:tc>
        <w:tc>
          <w:tcPr>
            <w:tcW w:w="1219" w:type="pct"/>
          </w:tcPr>
          <w:p w14:paraId="74E85E88" w14:textId="13BB36D8" w:rsidR="00327FC8" w:rsidRPr="00280E23" w:rsidRDefault="00896B58" w:rsidP="00E74070">
            <w:pPr>
              <w:shd w:val="clear" w:color="auto" w:fill="auto"/>
              <w:spacing w:before="40" w:line="240" w:lineRule="auto"/>
              <w:ind w:left="0"/>
              <w:rPr>
                <w:sz w:val="22"/>
                <w:szCs w:val="22"/>
              </w:rPr>
            </w:pPr>
            <w:r w:rsidRPr="00280E23">
              <w:rPr>
                <w:sz w:val="22"/>
                <w:szCs w:val="22"/>
              </w:rPr>
              <w:t>3</w:t>
            </w:r>
          </w:p>
        </w:tc>
        <w:tc>
          <w:tcPr>
            <w:tcW w:w="1130" w:type="pct"/>
          </w:tcPr>
          <w:p w14:paraId="117F788D" w14:textId="7DD53B9C" w:rsidR="00327FC8" w:rsidRPr="00280E23" w:rsidRDefault="00896B58" w:rsidP="00E74070">
            <w:pPr>
              <w:shd w:val="clear" w:color="auto" w:fill="auto"/>
              <w:spacing w:before="40" w:line="240" w:lineRule="auto"/>
              <w:ind w:left="0"/>
              <w:rPr>
                <w:sz w:val="22"/>
                <w:szCs w:val="22"/>
              </w:rPr>
            </w:pPr>
            <w:r w:rsidRPr="00280E23">
              <w:rPr>
                <w:sz w:val="22"/>
                <w:szCs w:val="22"/>
              </w:rPr>
              <w:t>3,6</w:t>
            </w:r>
          </w:p>
        </w:tc>
      </w:tr>
      <w:tr w:rsidR="008A45A5" w:rsidRPr="00280E23" w14:paraId="350236F9" w14:textId="77777777" w:rsidTr="00280E23">
        <w:trPr>
          <w:trHeight w:val="20"/>
          <w:jc w:val="center"/>
        </w:trPr>
        <w:tc>
          <w:tcPr>
            <w:tcW w:w="2651" w:type="pct"/>
            <w:tcBorders>
              <w:bottom w:val="single" w:sz="18" w:space="0" w:color="auto"/>
            </w:tcBorders>
          </w:tcPr>
          <w:p w14:paraId="5E34CE13" w14:textId="77777777" w:rsidR="00327FC8" w:rsidRPr="00280E23" w:rsidRDefault="00327FC8" w:rsidP="00E74070">
            <w:pPr>
              <w:shd w:val="clear" w:color="auto" w:fill="auto"/>
              <w:spacing w:before="40" w:line="240" w:lineRule="auto"/>
              <w:ind w:left="0" w:firstLine="317"/>
              <w:jc w:val="both"/>
              <w:rPr>
                <w:sz w:val="22"/>
                <w:szCs w:val="22"/>
              </w:rPr>
            </w:pPr>
            <w:r w:rsidRPr="00280E23">
              <w:rPr>
                <w:sz w:val="22"/>
                <w:szCs w:val="22"/>
              </w:rPr>
              <w:t>EF &lt; 50%</w:t>
            </w:r>
          </w:p>
        </w:tc>
        <w:tc>
          <w:tcPr>
            <w:tcW w:w="1219" w:type="pct"/>
            <w:tcBorders>
              <w:bottom w:val="single" w:sz="18" w:space="0" w:color="auto"/>
            </w:tcBorders>
          </w:tcPr>
          <w:p w14:paraId="2AD29CAD" w14:textId="77777777" w:rsidR="00327FC8" w:rsidRPr="00280E23" w:rsidRDefault="00327FC8" w:rsidP="00E74070">
            <w:pPr>
              <w:shd w:val="clear" w:color="auto" w:fill="auto"/>
              <w:spacing w:before="40" w:line="240" w:lineRule="auto"/>
              <w:ind w:left="0"/>
              <w:rPr>
                <w:sz w:val="22"/>
                <w:szCs w:val="22"/>
              </w:rPr>
            </w:pPr>
            <w:r w:rsidRPr="00280E23">
              <w:rPr>
                <w:sz w:val="22"/>
                <w:szCs w:val="22"/>
              </w:rPr>
              <w:t>5</w:t>
            </w:r>
          </w:p>
        </w:tc>
        <w:tc>
          <w:tcPr>
            <w:tcW w:w="1130" w:type="pct"/>
            <w:tcBorders>
              <w:bottom w:val="single" w:sz="18" w:space="0" w:color="auto"/>
            </w:tcBorders>
          </w:tcPr>
          <w:p w14:paraId="6CD1504B" w14:textId="4A8CD84B" w:rsidR="00327FC8" w:rsidRPr="00280E23" w:rsidRDefault="007E54D4" w:rsidP="00E74070">
            <w:pPr>
              <w:shd w:val="clear" w:color="auto" w:fill="auto"/>
              <w:spacing w:before="40" w:line="240" w:lineRule="auto"/>
              <w:ind w:left="0"/>
              <w:rPr>
                <w:sz w:val="22"/>
                <w:szCs w:val="22"/>
              </w:rPr>
            </w:pPr>
            <w:r w:rsidRPr="00280E23">
              <w:rPr>
                <w:sz w:val="22"/>
                <w:szCs w:val="22"/>
              </w:rPr>
              <w:t>6,2</w:t>
            </w:r>
          </w:p>
        </w:tc>
      </w:tr>
    </w:tbl>
    <w:p w14:paraId="6A74A897" w14:textId="77777777" w:rsidR="00E74070" w:rsidRDefault="00E74070" w:rsidP="00DE1252">
      <w:pPr>
        <w:spacing w:line="276" w:lineRule="auto"/>
        <w:ind w:left="0"/>
        <w:jc w:val="both"/>
        <w:rPr>
          <w:i/>
          <w:sz w:val="22"/>
          <w:szCs w:val="22"/>
        </w:rPr>
      </w:pPr>
    </w:p>
    <w:p w14:paraId="751D0BD6" w14:textId="57CB8981" w:rsidR="00327FC8" w:rsidRPr="00280E23" w:rsidRDefault="00327FC8" w:rsidP="00DE1252">
      <w:pPr>
        <w:spacing w:line="276" w:lineRule="auto"/>
        <w:ind w:left="0"/>
        <w:jc w:val="both"/>
        <w:rPr>
          <w:sz w:val="22"/>
          <w:szCs w:val="22"/>
        </w:rPr>
      </w:pPr>
      <w:r w:rsidRPr="00280E23">
        <w:rPr>
          <w:i/>
          <w:sz w:val="22"/>
          <w:szCs w:val="22"/>
        </w:rPr>
        <w:lastRenderedPageBreak/>
        <w:t>Nhận xét</w:t>
      </w:r>
      <w:r w:rsidRPr="00280E23">
        <w:rPr>
          <w:sz w:val="22"/>
          <w:szCs w:val="22"/>
        </w:rPr>
        <w:t xml:space="preserve">: </w:t>
      </w:r>
      <w:r w:rsidR="006C1639" w:rsidRPr="00280E23">
        <w:rPr>
          <w:sz w:val="22"/>
          <w:szCs w:val="22"/>
        </w:rPr>
        <w:t>44,9% bệnh nhân có dịch máu màng tim nhưng mức độ không nhiều</w:t>
      </w:r>
      <w:r w:rsidR="0016019B">
        <w:rPr>
          <w:sz w:val="22"/>
          <w:szCs w:val="22"/>
        </w:rPr>
        <w:t>.</w:t>
      </w:r>
      <w:r w:rsidR="00D003B9" w:rsidRPr="00280E23">
        <w:rPr>
          <w:sz w:val="22"/>
          <w:szCs w:val="22"/>
        </w:rPr>
        <w:t xml:space="preserve"> </w:t>
      </w:r>
      <w:r w:rsidR="006C1639" w:rsidRPr="00280E23">
        <w:rPr>
          <w:sz w:val="22"/>
          <w:szCs w:val="22"/>
        </w:rPr>
        <w:t>H</w:t>
      </w:r>
      <w:r w:rsidRPr="00280E23">
        <w:rPr>
          <w:sz w:val="22"/>
          <w:szCs w:val="22"/>
        </w:rPr>
        <w:t>ở</w:t>
      </w:r>
      <w:r w:rsidR="002F3DF4" w:rsidRPr="00280E23">
        <w:rPr>
          <w:sz w:val="22"/>
          <w:szCs w:val="22"/>
        </w:rPr>
        <w:t xml:space="preserve"> van ĐMC vừa, nhiều</w:t>
      </w:r>
      <w:r w:rsidRPr="00280E23">
        <w:rPr>
          <w:sz w:val="22"/>
          <w:szCs w:val="22"/>
        </w:rPr>
        <w:t xml:space="preserve"> là 39,8%,</w:t>
      </w:r>
      <w:r w:rsidR="002F3DF4" w:rsidRPr="00280E23">
        <w:rPr>
          <w:sz w:val="22"/>
          <w:szCs w:val="22"/>
        </w:rPr>
        <w:t xml:space="preserve"> chủ yếu là do sa các mép van bị</w:t>
      </w:r>
      <w:r w:rsidR="0016019B">
        <w:rPr>
          <w:sz w:val="22"/>
          <w:szCs w:val="22"/>
        </w:rPr>
        <w:t xml:space="preserve"> lóc.</w:t>
      </w:r>
    </w:p>
    <w:p w14:paraId="5BC11BDB" w14:textId="74472367" w:rsidR="00496CA0" w:rsidRPr="00E7197C" w:rsidRDefault="00E7197C" w:rsidP="0016019B">
      <w:pPr>
        <w:spacing w:line="276" w:lineRule="auto"/>
        <w:ind w:left="0"/>
        <w:jc w:val="both"/>
        <w:rPr>
          <w:sz w:val="22"/>
        </w:rPr>
      </w:pPr>
      <w:r w:rsidRPr="00E7197C">
        <w:rPr>
          <w:sz w:val="22"/>
        </w:rPr>
        <w:t xml:space="preserve">- </w:t>
      </w:r>
      <w:r w:rsidR="00496CA0" w:rsidRPr="00E7197C">
        <w:rPr>
          <w:sz w:val="22"/>
        </w:rPr>
        <w:t>Tổn thương giải phẫu trên phim chụp CLVT:</w:t>
      </w:r>
    </w:p>
    <w:p w14:paraId="430EBC2A" w14:textId="3C2B95C7" w:rsidR="00327FC8" w:rsidRPr="00280E23" w:rsidRDefault="00327FC8" w:rsidP="00DE1252">
      <w:pPr>
        <w:pStyle w:val="99"/>
        <w:spacing w:after="0" w:line="276" w:lineRule="auto"/>
        <w:rPr>
          <w:sz w:val="22"/>
          <w:szCs w:val="22"/>
        </w:rPr>
      </w:pPr>
      <w:bookmarkStart w:id="66" w:name="_Toc470518202"/>
      <w:r w:rsidRPr="00280E23">
        <w:rPr>
          <w:sz w:val="22"/>
          <w:szCs w:val="22"/>
        </w:rPr>
        <w:t>Bảng</w:t>
      </w:r>
      <w:r w:rsidR="00E74070">
        <w:rPr>
          <w:sz w:val="22"/>
          <w:szCs w:val="22"/>
        </w:rPr>
        <w:t xml:space="preserve"> 2</w:t>
      </w:r>
      <w:r w:rsidRPr="00280E23">
        <w:rPr>
          <w:sz w:val="22"/>
          <w:szCs w:val="22"/>
        </w:rPr>
        <w:t xml:space="preserve">: </w:t>
      </w:r>
      <w:r w:rsidR="007057F2" w:rsidRPr="00280E23">
        <w:rPr>
          <w:sz w:val="22"/>
          <w:szCs w:val="22"/>
        </w:rPr>
        <w:t>Tổn thương giải phẫu</w:t>
      </w:r>
      <w:r w:rsidRPr="00280E23">
        <w:rPr>
          <w:sz w:val="22"/>
          <w:szCs w:val="22"/>
        </w:rPr>
        <w:t xml:space="preserve"> trên phim chụp </w:t>
      </w:r>
      <w:r w:rsidR="009F5963" w:rsidRPr="00280E23">
        <w:rPr>
          <w:sz w:val="22"/>
          <w:szCs w:val="22"/>
        </w:rPr>
        <w:t>CLVT</w:t>
      </w:r>
      <w:bookmarkEnd w:id="66"/>
    </w:p>
    <w:tbl>
      <w:tblPr>
        <w:tblStyle w:val="TUstyle"/>
        <w:tblW w:w="0" w:type="auto"/>
        <w:jc w:val="center"/>
        <w:tblLook w:val="0620" w:firstRow="1" w:lastRow="0" w:firstColumn="0" w:lastColumn="0" w:noHBand="1" w:noVBand="1"/>
      </w:tblPr>
      <w:tblGrid>
        <w:gridCol w:w="3287"/>
        <w:gridCol w:w="1458"/>
        <w:gridCol w:w="1459"/>
        <w:gridCol w:w="164"/>
      </w:tblGrid>
      <w:tr w:rsidR="008A45A5" w:rsidRPr="00280E23" w14:paraId="57F10AE5" w14:textId="77777777" w:rsidTr="00E7197C">
        <w:trPr>
          <w:cnfStyle w:val="100000000000" w:firstRow="1" w:lastRow="0" w:firstColumn="0" w:lastColumn="0" w:oddVBand="0" w:evenVBand="0" w:oddHBand="0" w:evenHBand="0" w:firstRowFirstColumn="0" w:firstRowLastColumn="0" w:lastRowFirstColumn="0" w:lastRowLastColumn="0"/>
          <w:jc w:val="center"/>
        </w:trPr>
        <w:tc>
          <w:tcPr>
            <w:tcW w:w="3287" w:type="dxa"/>
            <w:tcBorders>
              <w:top w:val="single" w:sz="18" w:space="0" w:color="auto"/>
            </w:tcBorders>
          </w:tcPr>
          <w:p w14:paraId="27556BDB" w14:textId="3E0CE77B" w:rsidR="00327FC8" w:rsidRPr="00280E23" w:rsidRDefault="00217D0E" w:rsidP="0013103F">
            <w:pPr>
              <w:shd w:val="clear" w:color="auto" w:fill="auto"/>
              <w:spacing w:before="100" w:line="276" w:lineRule="auto"/>
              <w:ind w:left="0"/>
              <w:jc w:val="both"/>
              <w:rPr>
                <w:sz w:val="22"/>
                <w:szCs w:val="22"/>
              </w:rPr>
            </w:pPr>
            <w:r w:rsidRPr="00280E23">
              <w:rPr>
                <w:sz w:val="22"/>
                <w:szCs w:val="22"/>
              </w:rPr>
              <w:t>Triệu chứng</w:t>
            </w:r>
          </w:p>
        </w:tc>
        <w:tc>
          <w:tcPr>
            <w:tcW w:w="1458" w:type="dxa"/>
            <w:tcBorders>
              <w:top w:val="single" w:sz="18" w:space="0" w:color="auto"/>
            </w:tcBorders>
          </w:tcPr>
          <w:p w14:paraId="131766CF" w14:textId="77777777" w:rsidR="00327FC8" w:rsidRPr="00280E23" w:rsidRDefault="00327FC8" w:rsidP="0013103F">
            <w:pPr>
              <w:shd w:val="clear" w:color="auto" w:fill="auto"/>
              <w:spacing w:before="100" w:line="276" w:lineRule="auto"/>
              <w:ind w:left="0"/>
              <w:rPr>
                <w:sz w:val="22"/>
                <w:szCs w:val="22"/>
              </w:rPr>
            </w:pPr>
            <w:r w:rsidRPr="00280E23">
              <w:rPr>
                <w:sz w:val="22"/>
                <w:szCs w:val="22"/>
              </w:rPr>
              <w:t>n</w:t>
            </w:r>
          </w:p>
        </w:tc>
        <w:tc>
          <w:tcPr>
            <w:tcW w:w="1459" w:type="dxa"/>
            <w:gridSpan w:val="2"/>
            <w:tcBorders>
              <w:top w:val="single" w:sz="18" w:space="0" w:color="auto"/>
            </w:tcBorders>
          </w:tcPr>
          <w:p w14:paraId="03CFDA29" w14:textId="3430BEEB" w:rsidR="00327FC8" w:rsidRPr="00280E23" w:rsidRDefault="00327FC8" w:rsidP="0013103F">
            <w:pPr>
              <w:shd w:val="clear" w:color="auto" w:fill="auto"/>
              <w:spacing w:before="100" w:line="276" w:lineRule="auto"/>
              <w:ind w:left="0"/>
              <w:rPr>
                <w:sz w:val="22"/>
                <w:szCs w:val="22"/>
              </w:rPr>
            </w:pPr>
            <w:r w:rsidRPr="00280E23">
              <w:rPr>
                <w:sz w:val="22"/>
                <w:szCs w:val="22"/>
              </w:rPr>
              <w:t>%</w:t>
            </w:r>
            <w:r w:rsidR="0033088D" w:rsidRPr="00280E23">
              <w:rPr>
                <w:sz w:val="22"/>
                <w:szCs w:val="22"/>
              </w:rPr>
              <w:t xml:space="preserve"> (n</w:t>
            </w:r>
            <w:r w:rsidR="009A455B" w:rsidRPr="00280E23">
              <w:rPr>
                <w:sz w:val="22"/>
                <w:szCs w:val="22"/>
              </w:rPr>
              <w:t xml:space="preserve"> = 80)</w:t>
            </w:r>
          </w:p>
        </w:tc>
      </w:tr>
      <w:tr w:rsidR="008A45A5" w:rsidRPr="00280E23" w14:paraId="790FE2E9" w14:textId="77777777" w:rsidTr="00EB5922">
        <w:trPr>
          <w:trHeight w:val="311"/>
          <w:jc w:val="center"/>
        </w:trPr>
        <w:tc>
          <w:tcPr>
            <w:tcW w:w="3287" w:type="dxa"/>
          </w:tcPr>
          <w:p w14:paraId="553BCF47" w14:textId="37782972" w:rsidR="00327FC8" w:rsidRPr="00280E23" w:rsidRDefault="000E5A7C" w:rsidP="0013103F">
            <w:pPr>
              <w:shd w:val="clear" w:color="auto" w:fill="auto"/>
              <w:spacing w:before="100" w:line="276" w:lineRule="auto"/>
              <w:ind w:left="0" w:firstLine="170"/>
              <w:jc w:val="both"/>
              <w:rPr>
                <w:sz w:val="22"/>
                <w:szCs w:val="22"/>
              </w:rPr>
            </w:pPr>
            <w:r w:rsidRPr="00280E23">
              <w:rPr>
                <w:sz w:val="22"/>
                <w:szCs w:val="22"/>
              </w:rPr>
              <w:t>Tràn máu</w:t>
            </w:r>
            <w:r w:rsidR="00327FC8" w:rsidRPr="00280E23">
              <w:rPr>
                <w:sz w:val="22"/>
                <w:szCs w:val="22"/>
              </w:rPr>
              <w:t xml:space="preserve"> màng tim</w:t>
            </w:r>
          </w:p>
        </w:tc>
        <w:tc>
          <w:tcPr>
            <w:tcW w:w="1458" w:type="dxa"/>
          </w:tcPr>
          <w:p w14:paraId="728BB9B2" w14:textId="21D41589" w:rsidR="00327FC8" w:rsidRPr="00280E23" w:rsidRDefault="000E5A7C" w:rsidP="0013103F">
            <w:pPr>
              <w:shd w:val="clear" w:color="auto" w:fill="auto"/>
              <w:spacing w:before="100" w:line="276" w:lineRule="auto"/>
              <w:ind w:left="0"/>
              <w:rPr>
                <w:sz w:val="22"/>
                <w:szCs w:val="22"/>
              </w:rPr>
            </w:pPr>
            <w:r w:rsidRPr="00280E23">
              <w:rPr>
                <w:sz w:val="22"/>
                <w:szCs w:val="22"/>
              </w:rPr>
              <w:t>33</w:t>
            </w:r>
          </w:p>
        </w:tc>
        <w:tc>
          <w:tcPr>
            <w:tcW w:w="1459" w:type="dxa"/>
            <w:gridSpan w:val="2"/>
          </w:tcPr>
          <w:p w14:paraId="755FD8DF" w14:textId="2178D86E" w:rsidR="00327FC8" w:rsidRPr="00280E23" w:rsidRDefault="000E5A7C" w:rsidP="0013103F">
            <w:pPr>
              <w:shd w:val="clear" w:color="auto" w:fill="auto"/>
              <w:spacing w:before="100" w:line="276" w:lineRule="auto"/>
              <w:ind w:left="0"/>
              <w:rPr>
                <w:sz w:val="22"/>
                <w:szCs w:val="22"/>
              </w:rPr>
            </w:pPr>
            <w:r w:rsidRPr="00280E23">
              <w:rPr>
                <w:sz w:val="22"/>
                <w:szCs w:val="22"/>
              </w:rPr>
              <w:t>41,2</w:t>
            </w:r>
          </w:p>
        </w:tc>
      </w:tr>
      <w:tr w:rsidR="004419A5" w:rsidRPr="00280E23" w14:paraId="1D3A09E0" w14:textId="77777777" w:rsidTr="00E7197C">
        <w:trPr>
          <w:jc w:val="center"/>
        </w:trPr>
        <w:tc>
          <w:tcPr>
            <w:tcW w:w="3287" w:type="dxa"/>
          </w:tcPr>
          <w:p w14:paraId="4971DFDD" w14:textId="6EC2B42D" w:rsidR="004419A5" w:rsidRPr="00280E23" w:rsidRDefault="004419A5" w:rsidP="0013103F">
            <w:pPr>
              <w:shd w:val="clear" w:color="auto" w:fill="auto"/>
              <w:spacing w:before="100" w:line="276" w:lineRule="auto"/>
              <w:ind w:left="0" w:firstLine="170"/>
              <w:jc w:val="both"/>
              <w:rPr>
                <w:sz w:val="22"/>
                <w:szCs w:val="22"/>
              </w:rPr>
            </w:pPr>
            <w:r w:rsidRPr="00280E23">
              <w:rPr>
                <w:sz w:val="22"/>
                <w:szCs w:val="22"/>
              </w:rPr>
              <w:t>Lỗ vào ĐMC lên</w:t>
            </w:r>
          </w:p>
        </w:tc>
        <w:tc>
          <w:tcPr>
            <w:tcW w:w="1458" w:type="dxa"/>
          </w:tcPr>
          <w:p w14:paraId="30A5FA87" w14:textId="3E871A9C" w:rsidR="004419A5" w:rsidRPr="00280E23" w:rsidRDefault="004419A5" w:rsidP="0013103F">
            <w:pPr>
              <w:shd w:val="clear" w:color="auto" w:fill="auto"/>
              <w:spacing w:before="100" w:line="276" w:lineRule="auto"/>
              <w:ind w:left="0"/>
              <w:rPr>
                <w:sz w:val="22"/>
                <w:szCs w:val="22"/>
              </w:rPr>
            </w:pPr>
            <w:r w:rsidRPr="00280E23">
              <w:rPr>
                <w:sz w:val="22"/>
                <w:szCs w:val="22"/>
              </w:rPr>
              <w:t>51</w:t>
            </w:r>
          </w:p>
        </w:tc>
        <w:tc>
          <w:tcPr>
            <w:tcW w:w="1459" w:type="dxa"/>
            <w:gridSpan w:val="2"/>
          </w:tcPr>
          <w:p w14:paraId="6A88CD54" w14:textId="60149AAD" w:rsidR="004419A5" w:rsidRPr="00280E23" w:rsidRDefault="004419A5" w:rsidP="0013103F">
            <w:pPr>
              <w:shd w:val="clear" w:color="auto" w:fill="auto"/>
              <w:spacing w:before="100" w:line="276" w:lineRule="auto"/>
              <w:ind w:left="0"/>
              <w:rPr>
                <w:sz w:val="22"/>
                <w:szCs w:val="22"/>
              </w:rPr>
            </w:pPr>
            <w:r w:rsidRPr="00280E23">
              <w:rPr>
                <w:sz w:val="22"/>
                <w:szCs w:val="22"/>
              </w:rPr>
              <w:t>63,8</w:t>
            </w:r>
          </w:p>
        </w:tc>
      </w:tr>
      <w:tr w:rsidR="004419A5" w:rsidRPr="00280E23" w14:paraId="10CBFD75" w14:textId="77777777" w:rsidTr="00E7197C">
        <w:trPr>
          <w:jc w:val="center"/>
        </w:trPr>
        <w:tc>
          <w:tcPr>
            <w:tcW w:w="3287" w:type="dxa"/>
          </w:tcPr>
          <w:p w14:paraId="52F5A0D3" w14:textId="1E11543E" w:rsidR="004419A5" w:rsidRPr="00280E23" w:rsidRDefault="004419A5" w:rsidP="0013103F">
            <w:pPr>
              <w:shd w:val="clear" w:color="auto" w:fill="auto"/>
              <w:spacing w:before="100" w:line="276" w:lineRule="auto"/>
              <w:ind w:left="0" w:firstLine="170"/>
              <w:jc w:val="both"/>
              <w:rPr>
                <w:sz w:val="22"/>
                <w:szCs w:val="22"/>
              </w:rPr>
            </w:pPr>
            <w:r w:rsidRPr="00280E23">
              <w:rPr>
                <w:sz w:val="22"/>
                <w:szCs w:val="22"/>
              </w:rPr>
              <w:t>Lỗ vào quai ĐMC</w:t>
            </w:r>
          </w:p>
        </w:tc>
        <w:tc>
          <w:tcPr>
            <w:tcW w:w="1458" w:type="dxa"/>
          </w:tcPr>
          <w:p w14:paraId="3427AA8D" w14:textId="19D9914A" w:rsidR="004419A5" w:rsidRPr="00280E23" w:rsidRDefault="004419A5" w:rsidP="0013103F">
            <w:pPr>
              <w:shd w:val="clear" w:color="auto" w:fill="auto"/>
              <w:spacing w:before="100" w:line="276" w:lineRule="auto"/>
              <w:ind w:left="0"/>
              <w:rPr>
                <w:sz w:val="22"/>
                <w:szCs w:val="22"/>
              </w:rPr>
            </w:pPr>
            <w:r w:rsidRPr="00280E23">
              <w:rPr>
                <w:sz w:val="22"/>
                <w:szCs w:val="22"/>
              </w:rPr>
              <w:t>24</w:t>
            </w:r>
          </w:p>
        </w:tc>
        <w:tc>
          <w:tcPr>
            <w:tcW w:w="1459" w:type="dxa"/>
            <w:gridSpan w:val="2"/>
          </w:tcPr>
          <w:p w14:paraId="70C6AC46" w14:textId="4AA7714A" w:rsidR="004419A5" w:rsidRPr="00280E23" w:rsidRDefault="004419A5" w:rsidP="0013103F">
            <w:pPr>
              <w:shd w:val="clear" w:color="auto" w:fill="auto"/>
              <w:spacing w:before="100" w:line="276" w:lineRule="auto"/>
              <w:ind w:left="0"/>
              <w:rPr>
                <w:sz w:val="22"/>
                <w:szCs w:val="22"/>
              </w:rPr>
            </w:pPr>
            <w:r w:rsidRPr="00280E23">
              <w:rPr>
                <w:sz w:val="22"/>
                <w:szCs w:val="22"/>
              </w:rPr>
              <w:t>30,0</w:t>
            </w:r>
          </w:p>
        </w:tc>
      </w:tr>
      <w:tr w:rsidR="008A45A5" w:rsidRPr="00280E23" w14:paraId="5C2A2C29" w14:textId="77777777" w:rsidTr="00E7197C">
        <w:trPr>
          <w:jc w:val="center"/>
        </w:trPr>
        <w:tc>
          <w:tcPr>
            <w:tcW w:w="3287" w:type="dxa"/>
          </w:tcPr>
          <w:p w14:paraId="7181073E" w14:textId="157E369F"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Giãn gố</w:t>
            </w:r>
            <w:r w:rsidR="00531D9B" w:rsidRPr="00280E23">
              <w:rPr>
                <w:sz w:val="22"/>
                <w:szCs w:val="22"/>
              </w:rPr>
              <w:t>c ĐMC</w:t>
            </w:r>
          </w:p>
        </w:tc>
        <w:tc>
          <w:tcPr>
            <w:tcW w:w="1458" w:type="dxa"/>
          </w:tcPr>
          <w:p w14:paraId="7DFFC670" w14:textId="77777777" w:rsidR="00327FC8" w:rsidRPr="00280E23" w:rsidRDefault="00327FC8" w:rsidP="0013103F">
            <w:pPr>
              <w:shd w:val="clear" w:color="auto" w:fill="auto"/>
              <w:spacing w:before="100" w:line="276" w:lineRule="auto"/>
              <w:ind w:left="0"/>
              <w:rPr>
                <w:sz w:val="22"/>
                <w:szCs w:val="22"/>
              </w:rPr>
            </w:pPr>
            <w:r w:rsidRPr="00280E23">
              <w:rPr>
                <w:sz w:val="22"/>
                <w:szCs w:val="22"/>
              </w:rPr>
              <w:t>25</w:t>
            </w:r>
          </w:p>
        </w:tc>
        <w:tc>
          <w:tcPr>
            <w:tcW w:w="1459" w:type="dxa"/>
            <w:gridSpan w:val="2"/>
          </w:tcPr>
          <w:p w14:paraId="586CACB3"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31,3</w:t>
            </w:r>
          </w:p>
        </w:tc>
      </w:tr>
      <w:tr w:rsidR="008A45A5" w:rsidRPr="00280E23" w14:paraId="5396022D" w14:textId="77777777" w:rsidTr="00E7197C">
        <w:trPr>
          <w:jc w:val="center"/>
        </w:trPr>
        <w:tc>
          <w:tcPr>
            <w:tcW w:w="3287" w:type="dxa"/>
          </w:tcPr>
          <w:p w14:paraId="58ED18A1" w14:textId="3A5012DC"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Phồ</w:t>
            </w:r>
            <w:r w:rsidR="00531D9B" w:rsidRPr="00280E23">
              <w:rPr>
                <w:sz w:val="22"/>
                <w:szCs w:val="22"/>
              </w:rPr>
              <w:t>ng quai ĐMC</w:t>
            </w:r>
          </w:p>
        </w:tc>
        <w:tc>
          <w:tcPr>
            <w:tcW w:w="1458" w:type="dxa"/>
          </w:tcPr>
          <w:p w14:paraId="1AD6BC5F"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w:t>
            </w:r>
          </w:p>
        </w:tc>
        <w:tc>
          <w:tcPr>
            <w:tcW w:w="1459" w:type="dxa"/>
            <w:gridSpan w:val="2"/>
          </w:tcPr>
          <w:p w14:paraId="3B0540DC"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3,8</w:t>
            </w:r>
          </w:p>
        </w:tc>
      </w:tr>
      <w:tr w:rsidR="008A45A5" w:rsidRPr="00280E23" w14:paraId="3E2F4725" w14:textId="77777777" w:rsidTr="00E7197C">
        <w:trPr>
          <w:jc w:val="center"/>
        </w:trPr>
        <w:tc>
          <w:tcPr>
            <w:tcW w:w="3287" w:type="dxa"/>
          </w:tcPr>
          <w:p w14:paraId="3CDE5269" w14:textId="77777777"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Dịch màng phổi</w:t>
            </w:r>
          </w:p>
        </w:tc>
        <w:tc>
          <w:tcPr>
            <w:tcW w:w="1458" w:type="dxa"/>
          </w:tcPr>
          <w:p w14:paraId="380C6CB9" w14:textId="77777777" w:rsidR="00327FC8" w:rsidRPr="00280E23" w:rsidRDefault="00327FC8" w:rsidP="0013103F">
            <w:pPr>
              <w:shd w:val="clear" w:color="auto" w:fill="auto"/>
              <w:spacing w:before="100" w:line="276" w:lineRule="auto"/>
              <w:ind w:left="0"/>
              <w:rPr>
                <w:sz w:val="22"/>
                <w:szCs w:val="22"/>
              </w:rPr>
            </w:pPr>
            <w:r w:rsidRPr="00280E23">
              <w:rPr>
                <w:sz w:val="22"/>
                <w:szCs w:val="22"/>
              </w:rPr>
              <w:t>11</w:t>
            </w:r>
          </w:p>
        </w:tc>
        <w:tc>
          <w:tcPr>
            <w:tcW w:w="1459" w:type="dxa"/>
            <w:gridSpan w:val="2"/>
          </w:tcPr>
          <w:p w14:paraId="4FB3C23C" w14:textId="77777777" w:rsidR="00327FC8" w:rsidRPr="00280E23" w:rsidRDefault="00327FC8" w:rsidP="0013103F">
            <w:pPr>
              <w:shd w:val="clear" w:color="auto" w:fill="auto"/>
              <w:spacing w:before="100" w:line="276" w:lineRule="auto"/>
              <w:ind w:left="0"/>
              <w:rPr>
                <w:sz w:val="22"/>
                <w:szCs w:val="22"/>
              </w:rPr>
            </w:pPr>
            <w:r w:rsidRPr="00280E23">
              <w:rPr>
                <w:sz w:val="22"/>
                <w:szCs w:val="22"/>
              </w:rPr>
              <w:t>13,8</w:t>
            </w:r>
          </w:p>
        </w:tc>
      </w:tr>
      <w:tr w:rsidR="008A45A5" w:rsidRPr="00280E23" w14:paraId="1CB8C21D" w14:textId="77777777" w:rsidTr="00E7197C">
        <w:trPr>
          <w:jc w:val="center"/>
        </w:trPr>
        <w:tc>
          <w:tcPr>
            <w:tcW w:w="3287" w:type="dxa"/>
          </w:tcPr>
          <w:p w14:paraId="36C93DFE" w14:textId="74040FF5" w:rsidR="00327FC8" w:rsidRPr="00280E23" w:rsidRDefault="00AE28E7" w:rsidP="0013103F">
            <w:pPr>
              <w:shd w:val="clear" w:color="auto" w:fill="auto"/>
              <w:spacing w:before="100" w:line="276" w:lineRule="auto"/>
              <w:ind w:left="0" w:firstLine="170"/>
              <w:jc w:val="both"/>
              <w:rPr>
                <w:sz w:val="22"/>
                <w:szCs w:val="22"/>
              </w:rPr>
            </w:pPr>
            <w:r w:rsidRPr="00280E23">
              <w:rPr>
                <w:sz w:val="22"/>
                <w:szCs w:val="22"/>
              </w:rPr>
              <w:t>Lóc ĐM</w:t>
            </w:r>
            <w:r w:rsidR="00327FC8" w:rsidRPr="00280E23">
              <w:rPr>
                <w:sz w:val="22"/>
                <w:szCs w:val="22"/>
              </w:rPr>
              <w:t xml:space="preserve"> nuôi não</w:t>
            </w:r>
          </w:p>
        </w:tc>
        <w:tc>
          <w:tcPr>
            <w:tcW w:w="1458" w:type="dxa"/>
          </w:tcPr>
          <w:p w14:paraId="615C1429" w14:textId="77777777" w:rsidR="00327FC8" w:rsidRPr="00280E23" w:rsidRDefault="00327FC8" w:rsidP="0013103F">
            <w:pPr>
              <w:shd w:val="clear" w:color="auto" w:fill="auto"/>
              <w:spacing w:before="100" w:line="276" w:lineRule="auto"/>
              <w:ind w:left="0"/>
              <w:rPr>
                <w:sz w:val="22"/>
                <w:szCs w:val="22"/>
              </w:rPr>
            </w:pPr>
            <w:r w:rsidRPr="00280E23">
              <w:rPr>
                <w:sz w:val="22"/>
                <w:szCs w:val="22"/>
              </w:rPr>
              <w:t>53</w:t>
            </w:r>
          </w:p>
        </w:tc>
        <w:tc>
          <w:tcPr>
            <w:tcW w:w="1459" w:type="dxa"/>
            <w:gridSpan w:val="2"/>
          </w:tcPr>
          <w:p w14:paraId="247E4F66" w14:textId="77777777" w:rsidR="00327FC8" w:rsidRPr="00280E23" w:rsidRDefault="00327FC8" w:rsidP="0013103F">
            <w:pPr>
              <w:shd w:val="clear" w:color="auto" w:fill="auto"/>
              <w:spacing w:before="100" w:line="276" w:lineRule="auto"/>
              <w:ind w:left="0"/>
              <w:rPr>
                <w:sz w:val="22"/>
                <w:szCs w:val="22"/>
              </w:rPr>
            </w:pPr>
            <w:r w:rsidRPr="00280E23">
              <w:rPr>
                <w:sz w:val="22"/>
                <w:szCs w:val="22"/>
              </w:rPr>
              <w:t>66,3</w:t>
            </w:r>
          </w:p>
        </w:tc>
      </w:tr>
      <w:tr w:rsidR="008A45A5" w:rsidRPr="00280E23" w14:paraId="428ED81C" w14:textId="77777777" w:rsidTr="00E7197C">
        <w:trPr>
          <w:jc w:val="center"/>
        </w:trPr>
        <w:tc>
          <w:tcPr>
            <w:tcW w:w="3287" w:type="dxa"/>
          </w:tcPr>
          <w:p w14:paraId="76FBA601" w14:textId="5B3BDDF9"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Tắ</w:t>
            </w:r>
            <w:r w:rsidR="00EE31C3" w:rsidRPr="00280E23">
              <w:rPr>
                <w:sz w:val="22"/>
                <w:szCs w:val="22"/>
              </w:rPr>
              <w:t>c ĐM</w:t>
            </w:r>
            <w:r w:rsidRPr="00280E23">
              <w:rPr>
                <w:sz w:val="22"/>
                <w:szCs w:val="22"/>
              </w:rPr>
              <w:t xml:space="preserve"> cảnh P</w:t>
            </w:r>
          </w:p>
        </w:tc>
        <w:tc>
          <w:tcPr>
            <w:tcW w:w="1458" w:type="dxa"/>
          </w:tcPr>
          <w:p w14:paraId="2F1C5B8A"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w:t>
            </w:r>
          </w:p>
        </w:tc>
        <w:tc>
          <w:tcPr>
            <w:tcW w:w="1459" w:type="dxa"/>
            <w:gridSpan w:val="2"/>
          </w:tcPr>
          <w:p w14:paraId="6DF09B9D"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3,8</w:t>
            </w:r>
          </w:p>
        </w:tc>
      </w:tr>
      <w:tr w:rsidR="008A45A5" w:rsidRPr="00280E23" w14:paraId="32FE8977" w14:textId="77777777" w:rsidTr="00E7197C">
        <w:trPr>
          <w:jc w:val="center"/>
        </w:trPr>
        <w:tc>
          <w:tcPr>
            <w:tcW w:w="3287" w:type="dxa"/>
          </w:tcPr>
          <w:p w14:paraId="7D059098" w14:textId="0CC6D24E" w:rsidR="00327FC8" w:rsidRPr="00280E23" w:rsidRDefault="00AE28E7" w:rsidP="0013103F">
            <w:pPr>
              <w:shd w:val="clear" w:color="auto" w:fill="auto"/>
              <w:spacing w:before="100" w:line="276" w:lineRule="auto"/>
              <w:ind w:left="0" w:firstLine="170"/>
              <w:jc w:val="both"/>
              <w:rPr>
                <w:sz w:val="22"/>
                <w:szCs w:val="22"/>
              </w:rPr>
            </w:pPr>
            <w:r w:rsidRPr="00280E23">
              <w:rPr>
                <w:sz w:val="22"/>
                <w:szCs w:val="22"/>
              </w:rPr>
              <w:t>Nhồi</w:t>
            </w:r>
            <w:r w:rsidR="00327FC8" w:rsidRPr="00280E23">
              <w:rPr>
                <w:sz w:val="22"/>
                <w:szCs w:val="22"/>
              </w:rPr>
              <w:t xml:space="preserve"> máu não</w:t>
            </w:r>
          </w:p>
        </w:tc>
        <w:tc>
          <w:tcPr>
            <w:tcW w:w="1458" w:type="dxa"/>
          </w:tcPr>
          <w:p w14:paraId="59892309" w14:textId="77777777" w:rsidR="00327FC8" w:rsidRPr="00280E23" w:rsidRDefault="00327FC8" w:rsidP="0013103F">
            <w:pPr>
              <w:shd w:val="clear" w:color="auto" w:fill="auto"/>
              <w:spacing w:before="100" w:line="276" w:lineRule="auto"/>
              <w:ind w:left="0"/>
              <w:rPr>
                <w:sz w:val="22"/>
                <w:szCs w:val="22"/>
              </w:rPr>
            </w:pPr>
            <w:r w:rsidRPr="00280E23">
              <w:rPr>
                <w:sz w:val="22"/>
                <w:szCs w:val="22"/>
              </w:rPr>
              <w:t>2</w:t>
            </w:r>
          </w:p>
        </w:tc>
        <w:tc>
          <w:tcPr>
            <w:tcW w:w="1459" w:type="dxa"/>
            <w:gridSpan w:val="2"/>
          </w:tcPr>
          <w:p w14:paraId="7D11E802" w14:textId="77777777" w:rsidR="00327FC8" w:rsidRPr="00280E23" w:rsidRDefault="00327FC8" w:rsidP="0013103F">
            <w:pPr>
              <w:shd w:val="clear" w:color="auto" w:fill="auto"/>
              <w:spacing w:before="100" w:line="276" w:lineRule="auto"/>
              <w:ind w:left="0"/>
              <w:rPr>
                <w:sz w:val="22"/>
                <w:szCs w:val="22"/>
              </w:rPr>
            </w:pPr>
            <w:r w:rsidRPr="00280E23">
              <w:rPr>
                <w:sz w:val="22"/>
                <w:szCs w:val="22"/>
              </w:rPr>
              <w:t>2,5</w:t>
            </w:r>
          </w:p>
        </w:tc>
      </w:tr>
      <w:tr w:rsidR="008A45A5" w:rsidRPr="00280E23" w14:paraId="254F8FF4" w14:textId="77777777" w:rsidTr="00E7197C">
        <w:trPr>
          <w:gridAfter w:val="1"/>
          <w:wAfter w:w="164" w:type="dxa"/>
          <w:jc w:val="center"/>
        </w:trPr>
        <w:tc>
          <w:tcPr>
            <w:tcW w:w="3287" w:type="dxa"/>
          </w:tcPr>
          <w:p w14:paraId="69EC7411" w14:textId="77777777"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Thiếu máu thận 1 bên</w:t>
            </w:r>
          </w:p>
        </w:tc>
        <w:tc>
          <w:tcPr>
            <w:tcW w:w="1458" w:type="dxa"/>
          </w:tcPr>
          <w:p w14:paraId="2F2DA836" w14:textId="77777777" w:rsidR="00327FC8" w:rsidRPr="00280E23" w:rsidRDefault="00327FC8" w:rsidP="0013103F">
            <w:pPr>
              <w:shd w:val="clear" w:color="auto" w:fill="auto"/>
              <w:spacing w:before="100" w:line="276" w:lineRule="auto"/>
              <w:ind w:left="0"/>
              <w:rPr>
                <w:sz w:val="22"/>
                <w:szCs w:val="22"/>
              </w:rPr>
            </w:pPr>
            <w:r w:rsidRPr="00280E23">
              <w:rPr>
                <w:sz w:val="22"/>
                <w:szCs w:val="22"/>
              </w:rPr>
              <w:t>5</w:t>
            </w:r>
          </w:p>
        </w:tc>
        <w:tc>
          <w:tcPr>
            <w:tcW w:w="1459" w:type="dxa"/>
          </w:tcPr>
          <w:p w14:paraId="059AF903" w14:textId="023A9286" w:rsidR="00327FC8" w:rsidRPr="00280E23" w:rsidRDefault="00DF2BBE" w:rsidP="0013103F">
            <w:pPr>
              <w:shd w:val="clear" w:color="auto" w:fill="auto"/>
              <w:spacing w:before="100" w:line="276" w:lineRule="auto"/>
              <w:ind w:left="0"/>
              <w:rPr>
                <w:sz w:val="22"/>
                <w:szCs w:val="22"/>
              </w:rPr>
            </w:pPr>
            <w:r w:rsidRPr="00280E23">
              <w:rPr>
                <w:sz w:val="22"/>
                <w:szCs w:val="22"/>
              </w:rPr>
              <w:t>6,4</w:t>
            </w:r>
          </w:p>
        </w:tc>
      </w:tr>
      <w:tr w:rsidR="008A45A5" w:rsidRPr="00280E23" w14:paraId="6D2D009F" w14:textId="77777777" w:rsidTr="00E7197C">
        <w:trPr>
          <w:gridAfter w:val="1"/>
          <w:wAfter w:w="164" w:type="dxa"/>
          <w:trHeight w:val="220"/>
          <w:jc w:val="center"/>
        </w:trPr>
        <w:tc>
          <w:tcPr>
            <w:tcW w:w="3287" w:type="dxa"/>
            <w:tcBorders>
              <w:bottom w:val="single" w:sz="18" w:space="0" w:color="auto"/>
            </w:tcBorders>
          </w:tcPr>
          <w:p w14:paraId="78524F64" w14:textId="77777777" w:rsidR="00327FC8" w:rsidRPr="00280E23" w:rsidRDefault="00327FC8" w:rsidP="0013103F">
            <w:pPr>
              <w:shd w:val="clear" w:color="auto" w:fill="auto"/>
              <w:spacing w:before="100" w:line="276" w:lineRule="auto"/>
              <w:ind w:left="0" w:firstLine="170"/>
              <w:jc w:val="both"/>
              <w:rPr>
                <w:sz w:val="22"/>
                <w:szCs w:val="22"/>
              </w:rPr>
            </w:pPr>
            <w:r w:rsidRPr="00280E23">
              <w:rPr>
                <w:sz w:val="22"/>
                <w:szCs w:val="22"/>
              </w:rPr>
              <w:t>Huyết khối lòng giả</w:t>
            </w:r>
          </w:p>
        </w:tc>
        <w:tc>
          <w:tcPr>
            <w:tcW w:w="1458" w:type="dxa"/>
            <w:tcBorders>
              <w:bottom w:val="single" w:sz="18" w:space="0" w:color="auto"/>
            </w:tcBorders>
          </w:tcPr>
          <w:p w14:paraId="08BCA1AC" w14:textId="77777777" w:rsidR="00327FC8" w:rsidRPr="00280E23" w:rsidRDefault="00327FC8" w:rsidP="0013103F">
            <w:pPr>
              <w:shd w:val="clear" w:color="auto" w:fill="auto"/>
              <w:spacing w:before="100" w:line="276" w:lineRule="auto"/>
              <w:ind w:left="0"/>
              <w:rPr>
                <w:sz w:val="22"/>
                <w:szCs w:val="22"/>
              </w:rPr>
            </w:pPr>
            <w:r w:rsidRPr="00280E23">
              <w:rPr>
                <w:sz w:val="22"/>
                <w:szCs w:val="22"/>
              </w:rPr>
              <w:t>27</w:t>
            </w:r>
          </w:p>
        </w:tc>
        <w:tc>
          <w:tcPr>
            <w:tcW w:w="1459" w:type="dxa"/>
            <w:tcBorders>
              <w:bottom w:val="single" w:sz="18" w:space="0" w:color="auto"/>
            </w:tcBorders>
          </w:tcPr>
          <w:p w14:paraId="4792FE27" w14:textId="77777777" w:rsidR="00327FC8" w:rsidRPr="00280E23" w:rsidRDefault="00327FC8" w:rsidP="0013103F">
            <w:pPr>
              <w:shd w:val="clear" w:color="auto" w:fill="auto"/>
              <w:spacing w:before="100" w:line="276" w:lineRule="auto"/>
              <w:ind w:left="0"/>
              <w:rPr>
                <w:sz w:val="22"/>
                <w:szCs w:val="22"/>
              </w:rPr>
            </w:pPr>
            <w:r w:rsidRPr="00280E23">
              <w:rPr>
                <w:sz w:val="22"/>
                <w:szCs w:val="22"/>
              </w:rPr>
              <w:t>33,8</w:t>
            </w:r>
          </w:p>
        </w:tc>
      </w:tr>
    </w:tbl>
    <w:p w14:paraId="7873CB0C" w14:textId="3CCC14CC" w:rsidR="0045584D" w:rsidRPr="00280E23" w:rsidRDefault="00167170" w:rsidP="00DE1252">
      <w:pPr>
        <w:pStyle w:val="4"/>
        <w:spacing w:line="276" w:lineRule="auto"/>
        <w:rPr>
          <w:b w:val="0"/>
          <w:sz w:val="22"/>
          <w:szCs w:val="22"/>
        </w:rPr>
      </w:pPr>
      <w:bookmarkStart w:id="67" w:name="_Toc456804942"/>
      <w:bookmarkStart w:id="68" w:name="_Toc458341512"/>
      <w:bookmarkStart w:id="69" w:name="_Toc460662236"/>
      <w:bookmarkStart w:id="70" w:name="_Toc461174533"/>
      <w:bookmarkStart w:id="71" w:name="_Toc470518002"/>
      <w:r w:rsidRPr="00280E23">
        <w:rPr>
          <w:b w:val="0"/>
          <w:i/>
          <w:sz w:val="22"/>
          <w:szCs w:val="22"/>
        </w:rPr>
        <w:t>Nhận xét:</w:t>
      </w:r>
      <w:r w:rsidRPr="00280E23">
        <w:rPr>
          <w:b w:val="0"/>
          <w:sz w:val="22"/>
          <w:szCs w:val="22"/>
        </w:rPr>
        <w:t xml:space="preserve"> </w:t>
      </w:r>
      <w:r w:rsidR="00141B15" w:rsidRPr="00280E23">
        <w:rPr>
          <w:b w:val="0"/>
          <w:sz w:val="22"/>
          <w:szCs w:val="22"/>
        </w:rPr>
        <w:t xml:space="preserve">Hơn một nửa bệnh nhân (54/81) có hình ảnh lóc vào các </w:t>
      </w:r>
      <w:r w:rsidR="004C158A" w:rsidRPr="00280E23">
        <w:rPr>
          <w:b w:val="0"/>
          <w:sz w:val="22"/>
          <w:szCs w:val="22"/>
        </w:rPr>
        <w:t>ĐM</w:t>
      </w:r>
      <w:r w:rsidR="006036C9" w:rsidRPr="00280E23">
        <w:rPr>
          <w:b w:val="0"/>
          <w:sz w:val="22"/>
          <w:szCs w:val="22"/>
        </w:rPr>
        <w:t xml:space="preserve"> nuôi não</w:t>
      </w:r>
      <w:r w:rsidR="00141B15" w:rsidRPr="00280E23">
        <w:rPr>
          <w:b w:val="0"/>
          <w:sz w:val="22"/>
          <w:szCs w:val="22"/>
        </w:rPr>
        <w:t>, tuy nhiên chỉ 3 trong số</w:t>
      </w:r>
      <w:r w:rsidR="006036C9" w:rsidRPr="00280E23">
        <w:rPr>
          <w:b w:val="0"/>
          <w:sz w:val="22"/>
          <w:szCs w:val="22"/>
        </w:rPr>
        <w:t xml:space="preserve"> này</w:t>
      </w:r>
      <w:r w:rsidR="00141B15" w:rsidRPr="00280E23">
        <w:rPr>
          <w:b w:val="0"/>
          <w:sz w:val="22"/>
          <w:szCs w:val="22"/>
        </w:rPr>
        <w:t xml:space="preserve"> gây tắc mạch cả</w:t>
      </w:r>
      <w:r w:rsidR="00AE28E7" w:rsidRPr="00280E23">
        <w:rPr>
          <w:b w:val="0"/>
          <w:sz w:val="22"/>
          <w:szCs w:val="22"/>
        </w:rPr>
        <w:t>nh. 41,2</w:t>
      </w:r>
      <w:r w:rsidR="00141B15" w:rsidRPr="00280E23">
        <w:rPr>
          <w:b w:val="0"/>
          <w:sz w:val="22"/>
          <w:szCs w:val="22"/>
        </w:rPr>
        <w:t>% bệnh nhân có dấu hiệu tràn máu khoang màng tim</w:t>
      </w:r>
      <w:bookmarkEnd w:id="67"/>
      <w:bookmarkEnd w:id="68"/>
      <w:bookmarkEnd w:id="69"/>
      <w:bookmarkEnd w:id="70"/>
      <w:bookmarkEnd w:id="71"/>
      <w:r w:rsidR="0016019B">
        <w:rPr>
          <w:b w:val="0"/>
          <w:sz w:val="22"/>
          <w:szCs w:val="22"/>
        </w:rPr>
        <w:t>.</w:t>
      </w:r>
    </w:p>
    <w:p w14:paraId="00FDCF32" w14:textId="79DA3F91" w:rsidR="00327FC8" w:rsidRPr="00280E23" w:rsidRDefault="00621044" w:rsidP="0016019B">
      <w:pPr>
        <w:pStyle w:val="ListParagraph"/>
        <w:numPr>
          <w:ilvl w:val="0"/>
          <w:numId w:val="13"/>
        </w:numPr>
        <w:tabs>
          <w:tab w:val="left" w:pos="142"/>
          <w:tab w:val="left" w:pos="284"/>
        </w:tabs>
        <w:spacing w:after="0" w:line="276" w:lineRule="auto"/>
        <w:ind w:left="0" w:firstLine="0"/>
        <w:jc w:val="both"/>
        <w:rPr>
          <w:sz w:val="22"/>
        </w:rPr>
      </w:pPr>
      <w:r w:rsidRPr="00280E23">
        <w:rPr>
          <w:sz w:val="22"/>
        </w:rPr>
        <w:t xml:space="preserve">Phân loại theo De Bakey: </w:t>
      </w:r>
      <w:r w:rsidR="0016019B">
        <w:rPr>
          <w:sz w:val="22"/>
        </w:rPr>
        <w:t>95,1% là loại I,</w:t>
      </w:r>
      <w:r w:rsidR="00327FC8" w:rsidRPr="00280E23">
        <w:rPr>
          <w:sz w:val="22"/>
        </w:rPr>
        <w:t xml:space="preserve"> lóc trên toàn bộ chiều dài củ</w:t>
      </w:r>
      <w:r w:rsidR="0016019B">
        <w:rPr>
          <w:sz w:val="22"/>
        </w:rPr>
        <w:t xml:space="preserve">a ĐMC. </w:t>
      </w:r>
      <w:r w:rsidR="00141B15" w:rsidRPr="00280E23">
        <w:rPr>
          <w:sz w:val="22"/>
        </w:rPr>
        <w:t>4,9% là</w:t>
      </w:r>
      <w:r w:rsidR="00327FC8" w:rsidRPr="00280E23">
        <w:rPr>
          <w:sz w:val="22"/>
        </w:rPr>
        <w:t xml:space="preserve"> </w:t>
      </w:r>
      <w:r w:rsidR="00240A84" w:rsidRPr="00280E23">
        <w:rPr>
          <w:sz w:val="22"/>
        </w:rPr>
        <w:t>loại</w:t>
      </w:r>
      <w:r w:rsidR="00327FC8" w:rsidRPr="00280E23">
        <w:rPr>
          <w:sz w:val="22"/>
        </w:rPr>
        <w:t xml:space="preserve"> II</w:t>
      </w:r>
      <w:r w:rsidR="0045584D" w:rsidRPr="00280E23">
        <w:rPr>
          <w:sz w:val="22"/>
        </w:rPr>
        <w:t xml:space="preserve"> với thương tổn lóc </w:t>
      </w:r>
      <w:r w:rsidR="00327FC8" w:rsidRPr="00280E23">
        <w:rPr>
          <w:sz w:val="22"/>
        </w:rPr>
        <w:t>giới hạn ở</w:t>
      </w:r>
      <w:r w:rsidR="0045584D" w:rsidRPr="00280E23">
        <w:rPr>
          <w:sz w:val="22"/>
        </w:rPr>
        <w:t xml:space="preserve"> ĐMC lên.</w:t>
      </w:r>
    </w:p>
    <w:p w14:paraId="082E28F0" w14:textId="55100B62" w:rsidR="00621044" w:rsidRPr="00280E23" w:rsidRDefault="0016019B" w:rsidP="00415F41">
      <w:pPr>
        <w:pStyle w:val="ListParagraph"/>
        <w:numPr>
          <w:ilvl w:val="0"/>
          <w:numId w:val="13"/>
        </w:numPr>
        <w:tabs>
          <w:tab w:val="left" w:pos="142"/>
          <w:tab w:val="left" w:pos="284"/>
        </w:tabs>
        <w:spacing w:after="0" w:line="276" w:lineRule="auto"/>
        <w:ind w:left="0" w:right="56" w:firstLine="0"/>
        <w:jc w:val="both"/>
        <w:rPr>
          <w:sz w:val="22"/>
        </w:rPr>
      </w:pPr>
      <w:r w:rsidRPr="00280E23">
        <w:rPr>
          <w:noProof/>
          <w:sz w:val="22"/>
        </w:rPr>
        <w:drawing>
          <wp:anchor distT="0" distB="0" distL="114300" distR="114300" simplePos="0" relativeHeight="251658240" behindDoc="0" locked="0" layoutInCell="1" allowOverlap="1" wp14:anchorId="4B044FFD" wp14:editId="7EAB0D81">
            <wp:simplePos x="0" y="0"/>
            <wp:positionH relativeFrom="column">
              <wp:posOffset>1731010</wp:posOffset>
            </wp:positionH>
            <wp:positionV relativeFrom="paragraph">
              <wp:posOffset>11430</wp:posOffset>
            </wp:positionV>
            <wp:extent cx="2057400" cy="1295400"/>
            <wp:effectExtent l="0" t="0" r="19050" b="19050"/>
            <wp:wrapSquare wrapText="bothSides"/>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21044" w:rsidRPr="00280E23">
        <w:rPr>
          <w:sz w:val="22"/>
        </w:rPr>
        <w:t>Phân loại theo Svensson:</w:t>
      </w:r>
    </w:p>
    <w:p w14:paraId="32D171C1" w14:textId="7FD610AF" w:rsidR="00327FC8" w:rsidRDefault="0016019B" w:rsidP="0016019B">
      <w:pPr>
        <w:tabs>
          <w:tab w:val="left" w:pos="284"/>
        </w:tabs>
        <w:spacing w:line="276" w:lineRule="auto"/>
        <w:ind w:left="0"/>
        <w:contextualSpacing/>
        <w:jc w:val="both"/>
        <w:rPr>
          <w:sz w:val="22"/>
          <w:szCs w:val="22"/>
        </w:rPr>
      </w:pPr>
      <w:r>
        <w:rPr>
          <w:sz w:val="22"/>
          <w:szCs w:val="22"/>
        </w:rPr>
        <w:tab/>
      </w:r>
      <w:r w:rsidR="00327FC8" w:rsidRPr="00280E23">
        <w:rPr>
          <w:sz w:val="22"/>
          <w:szCs w:val="22"/>
        </w:rPr>
        <w:t>Trong 5 loại của phân loại Swensson, nghiên cứu chỉ gặp hai loạ</w:t>
      </w:r>
      <w:r w:rsidR="00E21969" w:rsidRPr="00280E23">
        <w:rPr>
          <w:sz w:val="22"/>
          <w:szCs w:val="22"/>
        </w:rPr>
        <w:t xml:space="preserve">i là thể </w:t>
      </w:r>
      <w:r w:rsidR="00327FC8" w:rsidRPr="00280E23">
        <w:rPr>
          <w:sz w:val="22"/>
          <w:szCs w:val="22"/>
        </w:rPr>
        <w:t xml:space="preserve">kinh điển và </w:t>
      </w:r>
      <w:r w:rsidR="00E21969" w:rsidRPr="00280E23">
        <w:rPr>
          <w:sz w:val="22"/>
          <w:szCs w:val="22"/>
        </w:rPr>
        <w:t xml:space="preserve">thể </w:t>
      </w:r>
      <w:r w:rsidR="006036C9" w:rsidRPr="00280E23">
        <w:rPr>
          <w:sz w:val="22"/>
          <w:szCs w:val="22"/>
        </w:rPr>
        <w:t>MTTT</w:t>
      </w:r>
      <w:r w:rsidR="00327FC8" w:rsidRPr="00280E23">
        <w:rPr>
          <w:sz w:val="22"/>
          <w:szCs w:val="22"/>
        </w:rPr>
        <w:t>, với thể kinh điển là chủ yếu, chiế</w:t>
      </w:r>
      <w:r w:rsidR="0023356F" w:rsidRPr="00280E23">
        <w:rPr>
          <w:sz w:val="22"/>
          <w:szCs w:val="22"/>
        </w:rPr>
        <w:t xml:space="preserve">m </w:t>
      </w:r>
      <w:r w:rsidR="0023356F" w:rsidRPr="00280E23">
        <w:rPr>
          <w:sz w:val="22"/>
          <w:szCs w:val="22"/>
        </w:rPr>
        <w:lastRenderedPageBreak/>
        <w:t>(77,8</w:t>
      </w:r>
      <w:r w:rsidR="00327FC8" w:rsidRPr="00280E23">
        <w:rPr>
          <w:sz w:val="22"/>
          <w:szCs w:val="22"/>
        </w:rPr>
        <w:t>%), trong khi thể</w:t>
      </w:r>
      <w:r w:rsidR="00AE28E7" w:rsidRPr="00280E23">
        <w:rPr>
          <w:sz w:val="22"/>
          <w:szCs w:val="22"/>
        </w:rPr>
        <w:t xml:space="preserve"> MTTT</w:t>
      </w:r>
      <w:r w:rsidR="00327FC8" w:rsidRPr="00280E23">
        <w:rPr>
          <w:sz w:val="22"/>
          <w:szCs w:val="22"/>
        </w:rPr>
        <w:t xml:space="preserve"> chiế</w:t>
      </w:r>
      <w:r w:rsidR="00FD255E" w:rsidRPr="00280E23">
        <w:rPr>
          <w:sz w:val="22"/>
          <w:szCs w:val="22"/>
        </w:rPr>
        <w:t>m 22,2</w:t>
      </w:r>
      <w:r w:rsidR="00327FC8" w:rsidRPr="00280E23">
        <w:rPr>
          <w:sz w:val="22"/>
          <w:szCs w:val="22"/>
        </w:rPr>
        <w:t>%.</w:t>
      </w:r>
    </w:p>
    <w:p w14:paraId="43045999" w14:textId="6F1DD333" w:rsidR="00415F41" w:rsidRPr="00280E23" w:rsidRDefault="00415F41" w:rsidP="00415F41">
      <w:pPr>
        <w:pStyle w:val="8"/>
        <w:spacing w:before="0" w:line="276" w:lineRule="auto"/>
        <w:ind w:right="198"/>
        <w:jc w:val="right"/>
        <w:rPr>
          <w:sz w:val="22"/>
          <w:szCs w:val="22"/>
        </w:rPr>
      </w:pPr>
      <w:bookmarkStart w:id="72" w:name="_Toc460662468"/>
      <w:r w:rsidRPr="00280E23">
        <w:rPr>
          <w:sz w:val="22"/>
          <w:szCs w:val="22"/>
        </w:rPr>
        <w:t>Biểu đồ</w:t>
      </w:r>
      <w:r w:rsidR="00E74070">
        <w:rPr>
          <w:sz w:val="22"/>
          <w:szCs w:val="22"/>
        </w:rPr>
        <w:t xml:space="preserve"> 1</w:t>
      </w:r>
      <w:r w:rsidRPr="00280E23">
        <w:rPr>
          <w:sz w:val="22"/>
          <w:szCs w:val="22"/>
        </w:rPr>
        <w:t xml:space="preserve"> :</w:t>
      </w:r>
      <w:r>
        <w:rPr>
          <w:sz w:val="22"/>
          <w:szCs w:val="22"/>
        </w:rPr>
        <w:t xml:space="preserve"> T</w:t>
      </w:r>
      <w:r w:rsidRPr="00280E23">
        <w:rPr>
          <w:sz w:val="22"/>
          <w:szCs w:val="22"/>
        </w:rPr>
        <w:t>hể LĐMC theo Swensson</w:t>
      </w:r>
      <w:bookmarkEnd w:id="72"/>
    </w:p>
    <w:p w14:paraId="2805CDAC" w14:textId="0FC699B6" w:rsidR="00327FC8" w:rsidRPr="00E7197C" w:rsidRDefault="0033088D" w:rsidP="0013103F">
      <w:pPr>
        <w:pStyle w:val="4"/>
        <w:spacing w:before="20" w:line="336" w:lineRule="auto"/>
        <w:contextualSpacing/>
        <w:rPr>
          <w:i/>
          <w:sz w:val="22"/>
          <w:szCs w:val="22"/>
        </w:rPr>
      </w:pPr>
      <w:bookmarkStart w:id="73" w:name="_Toc470518003"/>
      <w:r w:rsidRPr="00E7197C">
        <w:rPr>
          <w:i/>
          <w:sz w:val="22"/>
          <w:szCs w:val="22"/>
        </w:rPr>
        <w:t>3.1</w:t>
      </w:r>
      <w:r w:rsidR="00CB7E73" w:rsidRPr="00E7197C">
        <w:rPr>
          <w:i/>
          <w:sz w:val="22"/>
          <w:szCs w:val="22"/>
        </w:rPr>
        <w:t>.</w:t>
      </w:r>
      <w:r w:rsidRPr="00E7197C">
        <w:rPr>
          <w:i/>
          <w:sz w:val="22"/>
          <w:szCs w:val="22"/>
        </w:rPr>
        <w:t>3.</w:t>
      </w:r>
      <w:r w:rsidR="00CB7E73" w:rsidRPr="00E7197C">
        <w:rPr>
          <w:i/>
          <w:sz w:val="22"/>
          <w:szCs w:val="22"/>
        </w:rPr>
        <w:t xml:space="preserve"> </w:t>
      </w:r>
      <w:r w:rsidRPr="00E7197C">
        <w:rPr>
          <w:i/>
          <w:sz w:val="22"/>
          <w:szCs w:val="22"/>
        </w:rPr>
        <w:t>Xử trí trước phẫu thuật</w:t>
      </w:r>
      <w:bookmarkEnd w:id="73"/>
    </w:p>
    <w:p w14:paraId="2DB7EC6E" w14:textId="73362208" w:rsidR="00327FC8" w:rsidRPr="00280E23" w:rsidRDefault="00621044" w:rsidP="0013103F">
      <w:pPr>
        <w:spacing w:before="20" w:line="336" w:lineRule="auto"/>
        <w:ind w:left="0" w:firstLine="284"/>
        <w:contextualSpacing/>
        <w:jc w:val="both"/>
        <w:rPr>
          <w:sz w:val="22"/>
          <w:szCs w:val="22"/>
        </w:rPr>
      </w:pPr>
      <w:r w:rsidRPr="00280E23">
        <w:rPr>
          <w:spacing w:val="-4"/>
          <w:sz w:val="22"/>
          <w:szCs w:val="22"/>
        </w:rPr>
        <w:t xml:space="preserve">- Điều trị nội khoa: </w:t>
      </w:r>
      <w:r w:rsidR="00327FC8" w:rsidRPr="00280E23">
        <w:rPr>
          <w:spacing w:val="-4"/>
          <w:sz w:val="22"/>
          <w:szCs w:val="22"/>
        </w:rPr>
        <w:t>Đa số bệnh nhân đượ</w:t>
      </w:r>
      <w:r w:rsidR="0099293F" w:rsidRPr="00280E23">
        <w:rPr>
          <w:spacing w:val="-4"/>
          <w:sz w:val="22"/>
          <w:szCs w:val="22"/>
        </w:rPr>
        <w:t>c giảm đau bằng</w:t>
      </w:r>
      <w:r w:rsidR="00E21969" w:rsidRPr="00280E23">
        <w:rPr>
          <w:spacing w:val="-4"/>
          <w:sz w:val="22"/>
          <w:szCs w:val="22"/>
        </w:rPr>
        <w:t xml:space="preserve"> morphin</w:t>
      </w:r>
      <w:r w:rsidR="0099293F" w:rsidRPr="00280E23">
        <w:rPr>
          <w:spacing w:val="-4"/>
          <w:sz w:val="22"/>
          <w:szCs w:val="22"/>
        </w:rPr>
        <w:t xml:space="preserve"> tĩnh mạch và hạ huyết áp bằng</w:t>
      </w:r>
      <w:r w:rsidR="00E21969" w:rsidRPr="00280E23">
        <w:rPr>
          <w:spacing w:val="-4"/>
          <w:sz w:val="22"/>
          <w:szCs w:val="22"/>
        </w:rPr>
        <w:t xml:space="preserve"> thuốc hạ áp </w:t>
      </w:r>
      <w:r w:rsidR="00327FC8" w:rsidRPr="00280E23">
        <w:rPr>
          <w:spacing w:val="-4"/>
          <w:sz w:val="22"/>
          <w:szCs w:val="22"/>
        </w:rPr>
        <w:t>chẹ</w:t>
      </w:r>
      <w:r w:rsidR="00AE28E7" w:rsidRPr="00280E23">
        <w:rPr>
          <w:spacing w:val="-4"/>
          <w:sz w:val="22"/>
          <w:szCs w:val="22"/>
        </w:rPr>
        <w:t>n beta phối hợp</w:t>
      </w:r>
      <w:r w:rsidR="00E21969" w:rsidRPr="00280E23">
        <w:rPr>
          <w:spacing w:val="-4"/>
          <w:sz w:val="22"/>
          <w:szCs w:val="22"/>
        </w:rPr>
        <w:t xml:space="preserve"> nicardipin đường tĩnh mạch</w:t>
      </w:r>
      <w:r w:rsidR="00327FC8" w:rsidRPr="00280E23">
        <w:rPr>
          <w:spacing w:val="-4"/>
          <w:sz w:val="22"/>
          <w:szCs w:val="22"/>
        </w:rPr>
        <w:t>. Một số ít bệnh nhân phải sử dụng trợ</w:t>
      </w:r>
      <w:r w:rsidR="00E21969" w:rsidRPr="00280E23">
        <w:rPr>
          <w:spacing w:val="-4"/>
          <w:sz w:val="22"/>
          <w:szCs w:val="22"/>
        </w:rPr>
        <w:t xml:space="preserve"> tim do tình trạng sốc tim, chèn ép tim cấp</w:t>
      </w:r>
    </w:p>
    <w:p w14:paraId="7EC479C6" w14:textId="23550268" w:rsidR="00621044" w:rsidRPr="00280E23" w:rsidRDefault="00621044" w:rsidP="0013103F">
      <w:pPr>
        <w:spacing w:before="20" w:line="336" w:lineRule="auto"/>
        <w:ind w:left="0" w:firstLine="284"/>
        <w:contextualSpacing/>
        <w:jc w:val="both"/>
        <w:rPr>
          <w:sz w:val="22"/>
          <w:szCs w:val="22"/>
        </w:rPr>
      </w:pPr>
      <w:r w:rsidRPr="00280E23">
        <w:rPr>
          <w:sz w:val="22"/>
          <w:szCs w:val="22"/>
        </w:rPr>
        <w:t>- Các thủ thuật cấp cứu:</w:t>
      </w:r>
    </w:p>
    <w:p w14:paraId="11B6DB6A" w14:textId="663C388C" w:rsidR="00327FC8" w:rsidRPr="00280E23" w:rsidRDefault="00327FC8" w:rsidP="0013103F">
      <w:pPr>
        <w:pStyle w:val="99"/>
        <w:spacing w:before="20" w:after="0" w:line="336" w:lineRule="auto"/>
        <w:contextualSpacing/>
        <w:rPr>
          <w:sz w:val="22"/>
          <w:szCs w:val="22"/>
        </w:rPr>
      </w:pPr>
      <w:bookmarkStart w:id="74" w:name="_Toc470518204"/>
      <w:r w:rsidRPr="00280E23">
        <w:rPr>
          <w:sz w:val="22"/>
          <w:szCs w:val="22"/>
        </w:rPr>
        <w:t>Bảng</w:t>
      </w:r>
      <w:r w:rsidR="00E74070">
        <w:rPr>
          <w:sz w:val="22"/>
          <w:szCs w:val="22"/>
        </w:rPr>
        <w:t xml:space="preserve"> 3</w:t>
      </w:r>
      <w:r w:rsidRPr="00280E23">
        <w:rPr>
          <w:sz w:val="22"/>
          <w:szCs w:val="22"/>
        </w:rPr>
        <w:t xml:space="preserve">: </w:t>
      </w:r>
      <w:r w:rsidR="0099293F" w:rsidRPr="00280E23">
        <w:rPr>
          <w:sz w:val="22"/>
          <w:szCs w:val="22"/>
        </w:rPr>
        <w:t>C</w:t>
      </w:r>
      <w:r w:rsidRPr="00280E23">
        <w:rPr>
          <w:sz w:val="22"/>
          <w:szCs w:val="22"/>
        </w:rPr>
        <w:t>ác thủ thuật cấp cứ</w:t>
      </w:r>
      <w:r w:rsidR="00167170" w:rsidRPr="00280E23">
        <w:rPr>
          <w:sz w:val="22"/>
          <w:szCs w:val="22"/>
        </w:rPr>
        <w:t>u</w:t>
      </w:r>
      <w:r w:rsidR="0099293F" w:rsidRPr="00280E23">
        <w:rPr>
          <w:sz w:val="22"/>
          <w:szCs w:val="22"/>
        </w:rPr>
        <w:t xml:space="preserve"> trước phẫu thuật</w:t>
      </w:r>
      <w:bookmarkEnd w:id="74"/>
    </w:p>
    <w:tbl>
      <w:tblPr>
        <w:tblStyle w:val="TUstyle"/>
        <w:tblW w:w="0" w:type="auto"/>
        <w:jc w:val="center"/>
        <w:tblLook w:val="0620" w:firstRow="1" w:lastRow="0" w:firstColumn="0" w:lastColumn="0" w:noHBand="1" w:noVBand="1"/>
      </w:tblPr>
      <w:tblGrid>
        <w:gridCol w:w="2670"/>
        <w:gridCol w:w="1539"/>
        <w:gridCol w:w="1995"/>
      </w:tblGrid>
      <w:tr w:rsidR="008A45A5" w:rsidRPr="00280E23" w14:paraId="0E645BE2" w14:textId="77777777" w:rsidTr="00EB5922">
        <w:trPr>
          <w:cnfStyle w:val="100000000000" w:firstRow="1" w:lastRow="0" w:firstColumn="0" w:lastColumn="0" w:oddVBand="0" w:evenVBand="0" w:oddHBand="0" w:evenHBand="0" w:firstRowFirstColumn="0" w:firstRowLastColumn="0" w:lastRowFirstColumn="0" w:lastRowLastColumn="0"/>
          <w:trHeight w:val="318"/>
          <w:jc w:val="center"/>
        </w:trPr>
        <w:tc>
          <w:tcPr>
            <w:tcW w:w="2670" w:type="dxa"/>
            <w:tcBorders>
              <w:top w:val="single" w:sz="18" w:space="0" w:color="auto"/>
            </w:tcBorders>
          </w:tcPr>
          <w:p w14:paraId="2F0C3971" w14:textId="77777777" w:rsidR="00327FC8" w:rsidRPr="00280E23" w:rsidRDefault="00327FC8" w:rsidP="0013103F">
            <w:pPr>
              <w:shd w:val="clear" w:color="auto" w:fill="auto"/>
              <w:spacing w:before="20" w:line="336" w:lineRule="auto"/>
              <w:ind w:left="0"/>
              <w:contextualSpacing/>
              <w:jc w:val="both"/>
              <w:rPr>
                <w:sz w:val="22"/>
                <w:szCs w:val="22"/>
              </w:rPr>
            </w:pPr>
            <w:r w:rsidRPr="00280E23">
              <w:rPr>
                <w:sz w:val="22"/>
                <w:szCs w:val="22"/>
              </w:rPr>
              <w:t>Thủ thuật</w:t>
            </w:r>
          </w:p>
        </w:tc>
        <w:tc>
          <w:tcPr>
            <w:tcW w:w="1539" w:type="dxa"/>
            <w:tcBorders>
              <w:top w:val="single" w:sz="18" w:space="0" w:color="auto"/>
            </w:tcBorders>
          </w:tcPr>
          <w:p w14:paraId="030465EB"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n</w:t>
            </w:r>
          </w:p>
        </w:tc>
        <w:tc>
          <w:tcPr>
            <w:tcW w:w="1995" w:type="dxa"/>
            <w:tcBorders>
              <w:top w:val="single" w:sz="18" w:space="0" w:color="auto"/>
            </w:tcBorders>
          </w:tcPr>
          <w:p w14:paraId="5AC68EE2" w14:textId="45F582AB" w:rsidR="00327FC8" w:rsidRPr="00280E23" w:rsidRDefault="00327FC8" w:rsidP="0013103F">
            <w:pPr>
              <w:shd w:val="clear" w:color="auto" w:fill="auto"/>
              <w:spacing w:before="20" w:line="336" w:lineRule="auto"/>
              <w:ind w:left="0"/>
              <w:contextualSpacing/>
              <w:rPr>
                <w:sz w:val="22"/>
                <w:szCs w:val="22"/>
              </w:rPr>
            </w:pPr>
            <w:r w:rsidRPr="00280E23">
              <w:rPr>
                <w:sz w:val="22"/>
                <w:szCs w:val="22"/>
              </w:rPr>
              <w:t>%</w:t>
            </w:r>
            <w:r w:rsidR="00167170" w:rsidRPr="00280E23">
              <w:rPr>
                <w:sz w:val="22"/>
                <w:szCs w:val="22"/>
              </w:rPr>
              <w:t xml:space="preserve"> (N = 81)</w:t>
            </w:r>
          </w:p>
        </w:tc>
      </w:tr>
      <w:tr w:rsidR="008A45A5" w:rsidRPr="00280E23" w14:paraId="4F949055" w14:textId="77777777" w:rsidTr="004774C0">
        <w:trPr>
          <w:jc w:val="center"/>
        </w:trPr>
        <w:tc>
          <w:tcPr>
            <w:tcW w:w="2670" w:type="dxa"/>
          </w:tcPr>
          <w:p w14:paraId="3B25A72C" w14:textId="77777777" w:rsidR="00327FC8" w:rsidRPr="00280E23" w:rsidRDefault="00327FC8" w:rsidP="0013103F">
            <w:pPr>
              <w:shd w:val="clear" w:color="auto" w:fill="auto"/>
              <w:spacing w:before="20" w:line="336" w:lineRule="auto"/>
              <w:ind w:left="0"/>
              <w:contextualSpacing/>
              <w:jc w:val="both"/>
              <w:rPr>
                <w:sz w:val="22"/>
                <w:szCs w:val="22"/>
              </w:rPr>
            </w:pPr>
            <w:r w:rsidRPr="00280E23">
              <w:rPr>
                <w:sz w:val="22"/>
                <w:szCs w:val="22"/>
              </w:rPr>
              <w:t>Dẫn lưu khoang màng tim</w:t>
            </w:r>
          </w:p>
        </w:tc>
        <w:tc>
          <w:tcPr>
            <w:tcW w:w="1539" w:type="dxa"/>
          </w:tcPr>
          <w:p w14:paraId="2E8B140F"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3</w:t>
            </w:r>
          </w:p>
        </w:tc>
        <w:tc>
          <w:tcPr>
            <w:tcW w:w="1995" w:type="dxa"/>
          </w:tcPr>
          <w:p w14:paraId="288D4B75"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3,7</w:t>
            </w:r>
          </w:p>
        </w:tc>
      </w:tr>
      <w:tr w:rsidR="008A45A5" w:rsidRPr="00280E23" w14:paraId="1BF776C8" w14:textId="77777777" w:rsidTr="004774C0">
        <w:trPr>
          <w:jc w:val="center"/>
        </w:trPr>
        <w:tc>
          <w:tcPr>
            <w:tcW w:w="2670" w:type="dxa"/>
          </w:tcPr>
          <w:p w14:paraId="1171FC00" w14:textId="77777777" w:rsidR="00327FC8" w:rsidRPr="00280E23" w:rsidRDefault="00327FC8" w:rsidP="0013103F">
            <w:pPr>
              <w:shd w:val="clear" w:color="auto" w:fill="auto"/>
              <w:spacing w:before="20" w:line="336" w:lineRule="auto"/>
              <w:ind w:left="0"/>
              <w:contextualSpacing/>
              <w:jc w:val="both"/>
              <w:rPr>
                <w:sz w:val="22"/>
                <w:szCs w:val="22"/>
              </w:rPr>
            </w:pPr>
            <w:r w:rsidRPr="00280E23">
              <w:rPr>
                <w:sz w:val="22"/>
                <w:szCs w:val="22"/>
              </w:rPr>
              <w:t>Thở máy</w:t>
            </w:r>
          </w:p>
        </w:tc>
        <w:tc>
          <w:tcPr>
            <w:tcW w:w="1539" w:type="dxa"/>
          </w:tcPr>
          <w:p w14:paraId="5CDD4DC9"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3</w:t>
            </w:r>
          </w:p>
        </w:tc>
        <w:tc>
          <w:tcPr>
            <w:tcW w:w="1995" w:type="dxa"/>
          </w:tcPr>
          <w:p w14:paraId="30FE044B"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3,7</w:t>
            </w:r>
          </w:p>
        </w:tc>
      </w:tr>
      <w:tr w:rsidR="008A45A5" w:rsidRPr="00280E23" w14:paraId="07E47868" w14:textId="77777777" w:rsidTr="004774C0">
        <w:trPr>
          <w:jc w:val="center"/>
        </w:trPr>
        <w:tc>
          <w:tcPr>
            <w:tcW w:w="2670" w:type="dxa"/>
          </w:tcPr>
          <w:p w14:paraId="7F949FB5" w14:textId="05FE96EC" w:rsidR="00327FC8" w:rsidRPr="00280E23" w:rsidRDefault="00327FC8" w:rsidP="0013103F">
            <w:pPr>
              <w:shd w:val="clear" w:color="auto" w:fill="auto"/>
              <w:spacing w:before="20" w:line="336" w:lineRule="auto"/>
              <w:ind w:left="0"/>
              <w:contextualSpacing/>
              <w:jc w:val="both"/>
              <w:rPr>
                <w:sz w:val="22"/>
                <w:szCs w:val="22"/>
              </w:rPr>
            </w:pPr>
            <w:r w:rsidRPr="00280E23">
              <w:rPr>
                <w:sz w:val="22"/>
                <w:szCs w:val="22"/>
              </w:rPr>
              <w:t>Mở</w:t>
            </w:r>
            <w:r w:rsidR="0099293F" w:rsidRPr="00280E23">
              <w:rPr>
                <w:sz w:val="22"/>
                <w:szCs w:val="22"/>
              </w:rPr>
              <w:t xml:space="preserve"> khí quản </w:t>
            </w:r>
          </w:p>
        </w:tc>
        <w:tc>
          <w:tcPr>
            <w:tcW w:w="1539" w:type="dxa"/>
          </w:tcPr>
          <w:p w14:paraId="03BFE6C8"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1</w:t>
            </w:r>
          </w:p>
        </w:tc>
        <w:tc>
          <w:tcPr>
            <w:tcW w:w="1995" w:type="dxa"/>
          </w:tcPr>
          <w:p w14:paraId="74053C3A"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1,2</w:t>
            </w:r>
          </w:p>
        </w:tc>
      </w:tr>
      <w:tr w:rsidR="008A45A5" w:rsidRPr="00280E23" w14:paraId="33C7B045" w14:textId="77777777" w:rsidTr="004774C0">
        <w:trPr>
          <w:jc w:val="center"/>
        </w:trPr>
        <w:tc>
          <w:tcPr>
            <w:tcW w:w="2670" w:type="dxa"/>
            <w:tcBorders>
              <w:bottom w:val="single" w:sz="18" w:space="0" w:color="auto"/>
            </w:tcBorders>
          </w:tcPr>
          <w:p w14:paraId="62EBE0A8" w14:textId="77777777" w:rsidR="00327FC8" w:rsidRPr="00280E23" w:rsidRDefault="00327FC8" w:rsidP="0013103F">
            <w:pPr>
              <w:shd w:val="clear" w:color="auto" w:fill="auto"/>
              <w:spacing w:before="20" w:line="336" w:lineRule="auto"/>
              <w:ind w:left="0"/>
              <w:contextualSpacing/>
              <w:jc w:val="both"/>
              <w:rPr>
                <w:sz w:val="22"/>
                <w:szCs w:val="22"/>
              </w:rPr>
            </w:pPr>
            <w:r w:rsidRPr="00280E23">
              <w:rPr>
                <w:sz w:val="22"/>
                <w:szCs w:val="22"/>
              </w:rPr>
              <w:t>Cấp cứu ngừng tuần hoàn</w:t>
            </w:r>
          </w:p>
        </w:tc>
        <w:tc>
          <w:tcPr>
            <w:tcW w:w="1539" w:type="dxa"/>
            <w:tcBorders>
              <w:bottom w:val="single" w:sz="18" w:space="0" w:color="auto"/>
            </w:tcBorders>
          </w:tcPr>
          <w:p w14:paraId="0E1673B0"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1</w:t>
            </w:r>
          </w:p>
        </w:tc>
        <w:tc>
          <w:tcPr>
            <w:tcW w:w="1995" w:type="dxa"/>
            <w:tcBorders>
              <w:bottom w:val="single" w:sz="18" w:space="0" w:color="auto"/>
            </w:tcBorders>
          </w:tcPr>
          <w:p w14:paraId="0E60D492" w14:textId="77777777" w:rsidR="00327FC8" w:rsidRPr="00280E23" w:rsidRDefault="00327FC8" w:rsidP="0013103F">
            <w:pPr>
              <w:shd w:val="clear" w:color="auto" w:fill="auto"/>
              <w:spacing w:before="20" w:line="336" w:lineRule="auto"/>
              <w:ind w:left="0"/>
              <w:contextualSpacing/>
              <w:rPr>
                <w:sz w:val="22"/>
                <w:szCs w:val="22"/>
              </w:rPr>
            </w:pPr>
            <w:r w:rsidRPr="00280E23">
              <w:rPr>
                <w:sz w:val="22"/>
                <w:szCs w:val="22"/>
              </w:rPr>
              <w:t>1,2</w:t>
            </w:r>
          </w:p>
        </w:tc>
      </w:tr>
    </w:tbl>
    <w:p w14:paraId="5CB47516" w14:textId="77777777" w:rsidR="00FF049E" w:rsidRPr="004774C0" w:rsidRDefault="00FF049E" w:rsidP="0013103F">
      <w:pPr>
        <w:spacing w:before="20" w:line="336" w:lineRule="auto"/>
        <w:ind w:left="0"/>
        <w:contextualSpacing/>
        <w:jc w:val="both"/>
        <w:rPr>
          <w:i/>
          <w:sz w:val="6"/>
          <w:szCs w:val="22"/>
        </w:rPr>
      </w:pPr>
    </w:p>
    <w:p w14:paraId="5B608079" w14:textId="117B82D2" w:rsidR="00CB7E73" w:rsidRPr="00280E23" w:rsidRDefault="00327FC8" w:rsidP="0013103F">
      <w:pPr>
        <w:spacing w:before="20" w:line="336" w:lineRule="auto"/>
        <w:ind w:left="0"/>
        <w:contextualSpacing/>
        <w:jc w:val="both"/>
        <w:rPr>
          <w:spacing w:val="-2"/>
          <w:sz w:val="22"/>
          <w:szCs w:val="22"/>
        </w:rPr>
      </w:pPr>
      <w:r w:rsidRPr="00280E23">
        <w:rPr>
          <w:i/>
          <w:spacing w:val="-2"/>
          <w:sz w:val="22"/>
          <w:szCs w:val="22"/>
        </w:rPr>
        <w:t>Nhận xét</w:t>
      </w:r>
      <w:r w:rsidRPr="00280E23">
        <w:rPr>
          <w:spacing w:val="-2"/>
          <w:sz w:val="22"/>
          <w:szCs w:val="22"/>
        </w:rPr>
        <w:t xml:space="preserve">: </w:t>
      </w:r>
      <w:r w:rsidR="008B726A" w:rsidRPr="00280E23">
        <w:rPr>
          <w:spacing w:val="-2"/>
          <w:sz w:val="22"/>
          <w:szCs w:val="22"/>
        </w:rPr>
        <w:t>3 trường hợp</w:t>
      </w:r>
      <w:r w:rsidRPr="00280E23">
        <w:rPr>
          <w:spacing w:val="-2"/>
          <w:sz w:val="22"/>
          <w:szCs w:val="22"/>
        </w:rPr>
        <w:t xml:space="preserve"> được dẫn lưu khoang màng tim</w:t>
      </w:r>
      <w:r w:rsidR="00415F41">
        <w:rPr>
          <w:spacing w:val="-2"/>
          <w:sz w:val="22"/>
          <w:szCs w:val="22"/>
        </w:rPr>
        <w:t xml:space="preserve"> trước phẫu thuật</w:t>
      </w:r>
      <w:r w:rsidR="008B726A" w:rsidRPr="00280E23">
        <w:rPr>
          <w:spacing w:val="-2"/>
          <w:sz w:val="22"/>
          <w:szCs w:val="22"/>
        </w:rPr>
        <w:t xml:space="preserve"> (mở nhỏ đường Marfan hoặc chọc hút dưới SA tim)</w:t>
      </w:r>
      <w:r w:rsidRPr="00280E23">
        <w:rPr>
          <w:spacing w:val="-2"/>
          <w:sz w:val="22"/>
          <w:szCs w:val="22"/>
        </w:rPr>
        <w:t xml:space="preserve"> trong đó 1 trường hợp phải cấp cứu ngừng tuần hoàn.</w:t>
      </w:r>
    </w:p>
    <w:p w14:paraId="41213E3A" w14:textId="0B301C71" w:rsidR="00621044" w:rsidRPr="00280E23" w:rsidRDefault="0033088D" w:rsidP="0013103F">
      <w:pPr>
        <w:pStyle w:val="3"/>
        <w:spacing w:before="0" w:beforeAutospacing="0" w:after="0"/>
        <w:rPr>
          <w:sz w:val="22"/>
          <w:szCs w:val="22"/>
        </w:rPr>
      </w:pPr>
      <w:bookmarkStart w:id="75" w:name="_Toc470518004"/>
      <w:r w:rsidRPr="00280E23">
        <w:rPr>
          <w:sz w:val="22"/>
          <w:szCs w:val="22"/>
        </w:rPr>
        <w:t>3.2</w:t>
      </w:r>
      <w:r w:rsidR="00CB7E73" w:rsidRPr="00280E23">
        <w:rPr>
          <w:sz w:val="22"/>
          <w:szCs w:val="22"/>
        </w:rPr>
        <w:t xml:space="preserve">. </w:t>
      </w:r>
      <w:bookmarkEnd w:id="75"/>
      <w:r w:rsidR="00621044" w:rsidRPr="00280E23">
        <w:rPr>
          <w:sz w:val="22"/>
          <w:szCs w:val="22"/>
        </w:rPr>
        <w:t>Đặc điểm điều trị phẫu thuậ</w:t>
      </w:r>
      <w:bookmarkStart w:id="76" w:name="_Toc470518206"/>
      <w:r w:rsidR="00621044" w:rsidRPr="00280E23">
        <w:rPr>
          <w:sz w:val="22"/>
          <w:szCs w:val="22"/>
        </w:rPr>
        <w:t>t</w:t>
      </w:r>
    </w:p>
    <w:p w14:paraId="20869567" w14:textId="0514AB67" w:rsidR="00327FC8" w:rsidRPr="00280E23" w:rsidRDefault="00415F41" w:rsidP="00415F41">
      <w:pPr>
        <w:pStyle w:val="3"/>
        <w:spacing w:before="0" w:beforeAutospacing="0" w:after="0" w:line="276" w:lineRule="auto"/>
        <w:rPr>
          <w:b w:val="0"/>
          <w:sz w:val="22"/>
          <w:szCs w:val="22"/>
        </w:rPr>
      </w:pPr>
      <w:r w:rsidRPr="00280E23">
        <w:rPr>
          <w:noProof/>
          <w:sz w:val="22"/>
          <w:szCs w:val="22"/>
        </w:rPr>
        <w:drawing>
          <wp:anchor distT="0" distB="0" distL="114300" distR="114300" simplePos="0" relativeHeight="251660288" behindDoc="0" locked="0" layoutInCell="1" allowOverlap="1" wp14:anchorId="7D1B085A" wp14:editId="75C1C539">
            <wp:simplePos x="0" y="0"/>
            <wp:positionH relativeFrom="column">
              <wp:posOffset>1617344</wp:posOffset>
            </wp:positionH>
            <wp:positionV relativeFrom="paragraph">
              <wp:posOffset>337852</wp:posOffset>
            </wp:positionV>
            <wp:extent cx="2275931" cy="1712595"/>
            <wp:effectExtent l="0" t="0" r="10160" b="1460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621044" w:rsidRPr="00280E23">
        <w:rPr>
          <w:b w:val="0"/>
          <w:sz w:val="22"/>
          <w:szCs w:val="22"/>
        </w:rPr>
        <w:t xml:space="preserve">- </w:t>
      </w:r>
      <w:bookmarkEnd w:id="76"/>
      <w:r>
        <w:rPr>
          <w:b w:val="0"/>
          <w:spacing w:val="-8"/>
          <w:sz w:val="22"/>
          <w:szCs w:val="22"/>
        </w:rPr>
        <w:t>Chỉ số chung (phút)</w:t>
      </w:r>
      <w:r w:rsidR="00621044" w:rsidRPr="004774C0">
        <w:rPr>
          <w:b w:val="0"/>
          <w:spacing w:val="-8"/>
          <w:sz w:val="22"/>
          <w:szCs w:val="22"/>
        </w:rPr>
        <w:t xml:space="preserve">: chạy THNCT: 187 </w:t>
      </w:r>
      <w:r w:rsidR="00621044" w:rsidRPr="004774C0">
        <w:rPr>
          <w:b w:val="0"/>
          <w:spacing w:val="-8"/>
          <w:sz w:val="22"/>
          <w:szCs w:val="22"/>
        </w:rPr>
        <w:sym w:font="Symbol" w:char="F0B1"/>
      </w:r>
      <w:r w:rsidR="00621044" w:rsidRPr="004774C0">
        <w:rPr>
          <w:b w:val="0"/>
          <w:spacing w:val="-8"/>
          <w:sz w:val="22"/>
          <w:szCs w:val="22"/>
        </w:rPr>
        <w:t xml:space="preserve"> 67, kẹp ĐMC: 135 </w:t>
      </w:r>
      <w:r w:rsidR="00621044" w:rsidRPr="004774C0">
        <w:rPr>
          <w:b w:val="0"/>
          <w:spacing w:val="-8"/>
          <w:sz w:val="22"/>
          <w:szCs w:val="22"/>
        </w:rPr>
        <w:sym w:font="Symbol" w:char="F0B1"/>
      </w:r>
      <w:r w:rsidR="00621044" w:rsidRPr="004774C0">
        <w:rPr>
          <w:b w:val="0"/>
          <w:spacing w:val="-8"/>
          <w:sz w:val="22"/>
          <w:szCs w:val="22"/>
        </w:rPr>
        <w:t xml:space="preserve"> 52, ngừng tuần hoàn: 42 </w:t>
      </w:r>
      <w:r w:rsidR="00621044" w:rsidRPr="004774C0">
        <w:rPr>
          <w:b w:val="0"/>
          <w:spacing w:val="-8"/>
          <w:sz w:val="22"/>
          <w:szCs w:val="22"/>
        </w:rPr>
        <w:sym w:font="Symbol" w:char="F0B1"/>
      </w:r>
      <w:r w:rsidR="00621044" w:rsidRPr="004774C0">
        <w:rPr>
          <w:b w:val="0"/>
          <w:spacing w:val="-8"/>
          <w:sz w:val="22"/>
          <w:szCs w:val="22"/>
        </w:rPr>
        <w:t xml:space="preserve"> 21, tưới máu não chọn lọc: 47 </w:t>
      </w:r>
      <w:r w:rsidR="00621044" w:rsidRPr="004774C0">
        <w:rPr>
          <w:b w:val="0"/>
          <w:spacing w:val="-8"/>
          <w:sz w:val="22"/>
          <w:szCs w:val="22"/>
        </w:rPr>
        <w:sym w:font="Symbol" w:char="F0B1"/>
      </w:r>
      <w:r w:rsidR="00621044" w:rsidRPr="004774C0">
        <w:rPr>
          <w:b w:val="0"/>
          <w:spacing w:val="-8"/>
          <w:sz w:val="22"/>
          <w:szCs w:val="22"/>
        </w:rPr>
        <w:t xml:space="preserve"> 29.</w:t>
      </w:r>
    </w:p>
    <w:p w14:paraId="3B9B9D45" w14:textId="3F8FA75F" w:rsidR="00621044" w:rsidRPr="00280E23" w:rsidRDefault="00621044" w:rsidP="00415F41">
      <w:pPr>
        <w:pStyle w:val="3"/>
        <w:spacing w:before="0" w:beforeAutospacing="0" w:after="0" w:line="276" w:lineRule="auto"/>
        <w:rPr>
          <w:sz w:val="22"/>
          <w:szCs w:val="22"/>
        </w:rPr>
      </w:pPr>
      <w:r w:rsidRPr="00280E23">
        <w:rPr>
          <w:b w:val="0"/>
          <w:sz w:val="22"/>
          <w:szCs w:val="22"/>
        </w:rPr>
        <w:t>- Vị trí đặt ống ĐM cho THNCT:</w:t>
      </w:r>
    </w:p>
    <w:p w14:paraId="2472B22C" w14:textId="03D05177" w:rsidR="00CB7E73" w:rsidRDefault="00621044" w:rsidP="00DE1252">
      <w:pPr>
        <w:spacing w:before="80" w:line="276" w:lineRule="auto"/>
        <w:ind w:left="0" w:firstLine="284"/>
        <w:jc w:val="both"/>
        <w:rPr>
          <w:sz w:val="22"/>
          <w:szCs w:val="22"/>
        </w:rPr>
      </w:pPr>
      <w:r w:rsidRPr="00280E23">
        <w:rPr>
          <w:sz w:val="22"/>
          <w:szCs w:val="22"/>
        </w:rPr>
        <w:t>Đ</w:t>
      </w:r>
      <w:r w:rsidR="00327FC8" w:rsidRPr="00280E23">
        <w:rPr>
          <w:sz w:val="22"/>
          <w:szCs w:val="22"/>
        </w:rPr>
        <w:t>ại đa số THNCT được thực hiện chỉ với ố</w:t>
      </w:r>
      <w:r w:rsidR="002277DC" w:rsidRPr="00280E23">
        <w:rPr>
          <w:sz w:val="22"/>
          <w:szCs w:val="22"/>
        </w:rPr>
        <w:t>ng</w:t>
      </w:r>
      <w:r w:rsidR="00327FC8" w:rsidRPr="00280E23">
        <w:rPr>
          <w:sz w:val="22"/>
          <w:szCs w:val="22"/>
        </w:rPr>
        <w:t xml:space="preserve"> </w:t>
      </w:r>
      <w:r w:rsidR="004C158A" w:rsidRPr="00280E23">
        <w:rPr>
          <w:sz w:val="22"/>
          <w:szCs w:val="22"/>
        </w:rPr>
        <w:t>ĐM</w:t>
      </w:r>
      <w:r w:rsidR="00327FC8" w:rsidRPr="00280E23">
        <w:rPr>
          <w:sz w:val="22"/>
          <w:szCs w:val="22"/>
        </w:rPr>
        <w:t xml:space="preserve"> nách. Tỉ lệ đặt ống tại </w:t>
      </w:r>
      <w:r w:rsidR="004C158A" w:rsidRPr="00280E23">
        <w:rPr>
          <w:sz w:val="22"/>
          <w:szCs w:val="22"/>
        </w:rPr>
        <w:t>ĐM</w:t>
      </w:r>
      <w:r w:rsidR="00327FC8" w:rsidRPr="00280E23">
        <w:rPr>
          <w:sz w:val="22"/>
          <w:szCs w:val="22"/>
        </w:rPr>
        <w:t xml:space="preserve"> đùi</w:t>
      </w:r>
      <w:r w:rsidR="00BF3EAE" w:rsidRPr="00280E23">
        <w:rPr>
          <w:sz w:val="22"/>
          <w:szCs w:val="22"/>
        </w:rPr>
        <w:t xml:space="preserve"> (riêng</w:t>
      </w:r>
      <w:r w:rsidR="00F64891" w:rsidRPr="00280E23">
        <w:rPr>
          <w:sz w:val="22"/>
          <w:szCs w:val="22"/>
        </w:rPr>
        <w:t xml:space="preserve"> </w:t>
      </w:r>
      <w:r w:rsidR="004C158A" w:rsidRPr="00280E23">
        <w:rPr>
          <w:sz w:val="22"/>
          <w:szCs w:val="22"/>
        </w:rPr>
        <w:t>ĐM</w:t>
      </w:r>
      <w:r w:rsidR="00F64891" w:rsidRPr="00280E23">
        <w:rPr>
          <w:sz w:val="22"/>
          <w:szCs w:val="22"/>
        </w:rPr>
        <w:t xml:space="preserve"> </w:t>
      </w:r>
      <w:r w:rsidR="00F64891" w:rsidRPr="00280E23">
        <w:rPr>
          <w:sz w:val="22"/>
          <w:szCs w:val="22"/>
        </w:rPr>
        <w:lastRenderedPageBreak/>
        <w:t xml:space="preserve">này hoặc kết hợp thêm với </w:t>
      </w:r>
      <w:r w:rsidR="004C158A" w:rsidRPr="00280E23">
        <w:rPr>
          <w:sz w:val="22"/>
          <w:szCs w:val="22"/>
        </w:rPr>
        <w:t>ĐM</w:t>
      </w:r>
      <w:r w:rsidR="00327FC8" w:rsidRPr="00280E23">
        <w:rPr>
          <w:sz w:val="22"/>
          <w:szCs w:val="22"/>
        </w:rPr>
        <w:t xml:space="preserve"> nách</w:t>
      </w:r>
      <w:r w:rsidR="00F64891" w:rsidRPr="00280E23">
        <w:rPr>
          <w:sz w:val="22"/>
          <w:szCs w:val="22"/>
        </w:rPr>
        <w:t>)</w:t>
      </w:r>
      <w:r w:rsidR="00327FC8" w:rsidRPr="00280E23">
        <w:rPr>
          <w:sz w:val="22"/>
          <w:szCs w:val="22"/>
        </w:rPr>
        <w:t xml:space="preserve"> chiế</w:t>
      </w:r>
      <w:r w:rsidR="00D03E88" w:rsidRPr="00280E23">
        <w:rPr>
          <w:sz w:val="22"/>
          <w:szCs w:val="22"/>
        </w:rPr>
        <w:t>m 13,6%</w:t>
      </w:r>
      <w:r w:rsidRPr="00280E23">
        <w:rPr>
          <w:sz w:val="22"/>
          <w:szCs w:val="22"/>
        </w:rPr>
        <w:t>.</w:t>
      </w:r>
      <w:r w:rsidR="00415F41">
        <w:rPr>
          <w:sz w:val="22"/>
          <w:szCs w:val="22"/>
        </w:rPr>
        <w:t xml:space="preserve"> </w:t>
      </w:r>
    </w:p>
    <w:p w14:paraId="20EEA812" w14:textId="2F5237CA" w:rsidR="00415F41" w:rsidRPr="00415F41" w:rsidRDefault="00415F41" w:rsidP="00415F41">
      <w:pPr>
        <w:spacing w:before="80" w:line="276" w:lineRule="auto"/>
        <w:ind w:left="0" w:right="482" w:firstLine="284"/>
        <w:jc w:val="right"/>
        <w:rPr>
          <w:b/>
          <w:i/>
          <w:sz w:val="22"/>
          <w:szCs w:val="22"/>
        </w:rPr>
      </w:pPr>
      <w:r w:rsidRPr="00415F41">
        <w:rPr>
          <w:b/>
          <w:i/>
          <w:sz w:val="22"/>
          <w:szCs w:val="22"/>
        </w:rPr>
        <w:t>Biểu đồ</w:t>
      </w:r>
      <w:r w:rsidR="00E74070">
        <w:rPr>
          <w:b/>
          <w:i/>
          <w:sz w:val="22"/>
          <w:szCs w:val="22"/>
        </w:rPr>
        <w:t xml:space="preserve"> 2</w:t>
      </w:r>
      <w:r w:rsidRPr="00415F41">
        <w:rPr>
          <w:b/>
          <w:i/>
          <w:sz w:val="22"/>
          <w:szCs w:val="22"/>
        </w:rPr>
        <w:t>: Vị trí đặt ống ĐM</w:t>
      </w:r>
    </w:p>
    <w:p w14:paraId="7B84F9DA" w14:textId="77777777" w:rsidR="00EB5922" w:rsidRDefault="00621044" w:rsidP="00E74070">
      <w:pPr>
        <w:pStyle w:val="99"/>
        <w:spacing w:before="80" w:after="0" w:line="276" w:lineRule="auto"/>
        <w:ind w:firstLine="284"/>
        <w:jc w:val="both"/>
        <w:rPr>
          <w:b w:val="0"/>
          <w:i w:val="0"/>
          <w:sz w:val="22"/>
          <w:szCs w:val="22"/>
        </w:rPr>
      </w:pPr>
      <w:bookmarkStart w:id="77" w:name="_Toc470518207"/>
      <w:r w:rsidRPr="00280E23">
        <w:rPr>
          <w:b w:val="0"/>
          <w:i w:val="0"/>
          <w:sz w:val="22"/>
          <w:szCs w:val="22"/>
        </w:rPr>
        <w:t xml:space="preserve">- </w:t>
      </w:r>
      <w:r w:rsidR="00CB7E73" w:rsidRPr="00280E23">
        <w:rPr>
          <w:b w:val="0"/>
          <w:i w:val="0"/>
          <w:sz w:val="22"/>
          <w:szCs w:val="22"/>
        </w:rPr>
        <w:t>K</w:t>
      </w:r>
      <w:r w:rsidR="00327FC8" w:rsidRPr="00280E23">
        <w:rPr>
          <w:b w:val="0"/>
          <w:i w:val="0"/>
          <w:sz w:val="22"/>
          <w:szCs w:val="22"/>
        </w:rPr>
        <w:t>ĩ thuật bảo vệ não và các tạng</w:t>
      </w:r>
      <w:bookmarkEnd w:id="77"/>
      <w:r w:rsidR="00EB5922">
        <w:rPr>
          <w:b w:val="0"/>
          <w:i w:val="0"/>
          <w:sz w:val="22"/>
          <w:szCs w:val="22"/>
        </w:rPr>
        <w:t xml:space="preserve">: </w:t>
      </w:r>
    </w:p>
    <w:p w14:paraId="722034AD" w14:textId="77777777" w:rsidR="00EB5922" w:rsidRDefault="00EB5922" w:rsidP="00E74070">
      <w:pPr>
        <w:pStyle w:val="99"/>
        <w:spacing w:before="80" w:after="0" w:line="276" w:lineRule="auto"/>
        <w:ind w:firstLine="284"/>
        <w:jc w:val="both"/>
        <w:rPr>
          <w:b w:val="0"/>
          <w:i w:val="0"/>
          <w:sz w:val="22"/>
          <w:szCs w:val="22"/>
        </w:rPr>
      </w:pPr>
      <w:r>
        <w:rPr>
          <w:b w:val="0"/>
          <w:i w:val="0"/>
          <w:sz w:val="22"/>
          <w:szCs w:val="22"/>
        </w:rPr>
        <w:t xml:space="preserve">+ </w:t>
      </w:r>
      <w:r w:rsidR="00621044" w:rsidRPr="00280E23">
        <w:rPr>
          <w:b w:val="0"/>
          <w:i w:val="0"/>
          <w:sz w:val="22"/>
          <w:szCs w:val="22"/>
        </w:rPr>
        <w:t>Mức độ hạ thân nhiệt: Đẳng nhiệt 16,1%, hạ nhẹ: 61,7%, hạ vừa: 12,3%, hạ</w:t>
      </w:r>
      <w:r>
        <w:rPr>
          <w:b w:val="0"/>
          <w:i w:val="0"/>
          <w:sz w:val="22"/>
          <w:szCs w:val="22"/>
        </w:rPr>
        <w:t xml:space="preserve"> sâu: 9,9%.</w:t>
      </w:r>
    </w:p>
    <w:p w14:paraId="2CD9D498" w14:textId="68EEC0DB" w:rsidR="00327FC8" w:rsidRPr="00280E23" w:rsidRDefault="00EB5922" w:rsidP="00E74070">
      <w:pPr>
        <w:pStyle w:val="99"/>
        <w:spacing w:before="80" w:after="0" w:line="276" w:lineRule="auto"/>
        <w:ind w:firstLine="284"/>
        <w:jc w:val="both"/>
        <w:rPr>
          <w:b w:val="0"/>
          <w:i w:val="0"/>
          <w:sz w:val="22"/>
          <w:szCs w:val="22"/>
        </w:rPr>
      </w:pPr>
      <w:r>
        <w:rPr>
          <w:b w:val="0"/>
          <w:i w:val="0"/>
          <w:sz w:val="22"/>
          <w:szCs w:val="22"/>
        </w:rPr>
        <w:t xml:space="preserve">+ </w:t>
      </w:r>
      <w:r w:rsidR="00BB6016" w:rsidRPr="00280E23">
        <w:rPr>
          <w:b w:val="0"/>
          <w:i w:val="0"/>
          <w:sz w:val="22"/>
          <w:szCs w:val="22"/>
        </w:rPr>
        <w:t xml:space="preserve">Ngừng tuần hoàn </w:t>
      </w:r>
      <w:r w:rsidR="004774C0">
        <w:rPr>
          <w:b w:val="0"/>
          <w:i w:val="0"/>
          <w:sz w:val="22"/>
          <w:szCs w:val="22"/>
        </w:rPr>
        <w:t>-</w:t>
      </w:r>
      <w:r w:rsidR="00BB6016" w:rsidRPr="00280E23">
        <w:rPr>
          <w:b w:val="0"/>
          <w:i w:val="0"/>
          <w:sz w:val="22"/>
          <w:szCs w:val="22"/>
        </w:rPr>
        <w:t xml:space="preserve"> tưới máu não chọn lọc: 33,3%.</w:t>
      </w:r>
    </w:p>
    <w:p w14:paraId="2BA87E71" w14:textId="6BC02FAF" w:rsidR="00EB5922" w:rsidRPr="00EB5922" w:rsidRDefault="00BB6016" w:rsidP="00E74070">
      <w:pPr>
        <w:pStyle w:val="99"/>
        <w:spacing w:before="80" w:after="0" w:line="276" w:lineRule="auto"/>
        <w:ind w:firstLine="284"/>
        <w:jc w:val="both"/>
        <w:rPr>
          <w:b w:val="0"/>
          <w:sz w:val="22"/>
          <w:szCs w:val="22"/>
        </w:rPr>
      </w:pPr>
      <w:r w:rsidRPr="00280E23">
        <w:rPr>
          <w:b w:val="0"/>
          <w:i w:val="0"/>
          <w:sz w:val="22"/>
          <w:szCs w:val="22"/>
        </w:rPr>
        <w:t>- Thương tổn giải phẫu trong mổ:</w:t>
      </w:r>
      <w:bookmarkStart w:id="78" w:name="_Toc458341516"/>
      <w:bookmarkStart w:id="79" w:name="_Toc470518208"/>
    </w:p>
    <w:p w14:paraId="73B3E235" w14:textId="419C043C" w:rsidR="000E6B9A" w:rsidRPr="00280E23" w:rsidRDefault="000E6B9A" w:rsidP="00DE1252">
      <w:pPr>
        <w:pStyle w:val="99"/>
        <w:spacing w:before="80" w:after="0" w:line="276" w:lineRule="auto"/>
        <w:rPr>
          <w:sz w:val="22"/>
          <w:szCs w:val="22"/>
        </w:rPr>
      </w:pPr>
      <w:r w:rsidRPr="00280E23">
        <w:rPr>
          <w:sz w:val="22"/>
          <w:szCs w:val="22"/>
        </w:rPr>
        <w:t>Bảng</w:t>
      </w:r>
      <w:r w:rsidR="00E74070">
        <w:rPr>
          <w:sz w:val="22"/>
          <w:szCs w:val="22"/>
        </w:rPr>
        <w:t xml:space="preserve"> 4</w:t>
      </w:r>
      <w:r w:rsidR="007B3463" w:rsidRPr="00280E23">
        <w:rPr>
          <w:sz w:val="22"/>
          <w:szCs w:val="22"/>
        </w:rPr>
        <w:t>: T</w:t>
      </w:r>
      <w:r w:rsidRPr="00280E23">
        <w:rPr>
          <w:sz w:val="22"/>
          <w:szCs w:val="22"/>
        </w:rPr>
        <w:t>hương tổn</w:t>
      </w:r>
      <w:r w:rsidR="007057F2" w:rsidRPr="00280E23">
        <w:rPr>
          <w:sz w:val="22"/>
          <w:szCs w:val="22"/>
        </w:rPr>
        <w:t xml:space="preserve"> giải phẫu</w:t>
      </w:r>
      <w:r w:rsidRPr="00280E23">
        <w:rPr>
          <w:sz w:val="22"/>
          <w:szCs w:val="22"/>
        </w:rPr>
        <w:t xml:space="preserve"> trong mổ</w:t>
      </w:r>
      <w:bookmarkEnd w:id="78"/>
      <w:bookmarkEnd w:id="79"/>
    </w:p>
    <w:tbl>
      <w:tblPr>
        <w:tblStyle w:val="TUstyle"/>
        <w:tblW w:w="0" w:type="auto"/>
        <w:jc w:val="center"/>
        <w:tblLook w:val="04A0" w:firstRow="1" w:lastRow="0" w:firstColumn="1" w:lastColumn="0" w:noHBand="0" w:noVBand="1"/>
      </w:tblPr>
      <w:tblGrid>
        <w:gridCol w:w="2695"/>
        <w:gridCol w:w="1532"/>
        <w:gridCol w:w="1835"/>
      </w:tblGrid>
      <w:tr w:rsidR="008A45A5" w:rsidRPr="00280E23" w14:paraId="6BF93DBC" w14:textId="77777777" w:rsidTr="00EB5922">
        <w:trPr>
          <w:cnfStyle w:val="100000000000" w:firstRow="1" w:lastRow="0" w:firstColumn="0" w:lastColumn="0" w:oddVBand="0" w:evenVBand="0" w:oddHBand="0" w:evenHBand="0" w:firstRowFirstColumn="0" w:firstRowLastColumn="0" w:lastRowFirstColumn="0" w:lastRowLastColumn="0"/>
          <w:trHeight w:val="372"/>
          <w:jc w:val="center"/>
        </w:trPr>
        <w:tc>
          <w:tcPr>
            <w:tcW w:w="2695" w:type="dxa"/>
            <w:tcBorders>
              <w:top w:val="single" w:sz="18" w:space="0" w:color="auto"/>
            </w:tcBorders>
          </w:tcPr>
          <w:p w14:paraId="0E6AC6B0" w14:textId="4B51162F" w:rsidR="000E6B9A" w:rsidRPr="00280E23" w:rsidRDefault="000E6B9A" w:rsidP="0013103F">
            <w:pPr>
              <w:pStyle w:val="4"/>
              <w:shd w:val="clear" w:color="auto" w:fill="auto"/>
              <w:spacing w:before="80" w:line="312" w:lineRule="auto"/>
              <w:rPr>
                <w:b/>
                <w:sz w:val="22"/>
                <w:szCs w:val="22"/>
              </w:rPr>
            </w:pPr>
            <w:bookmarkStart w:id="80" w:name="_Toc458341517"/>
            <w:bookmarkStart w:id="81" w:name="_Toc460662240"/>
            <w:bookmarkStart w:id="82" w:name="_Toc461174537"/>
            <w:bookmarkStart w:id="83" w:name="_Toc470518006"/>
            <w:r w:rsidRPr="00280E23">
              <w:rPr>
                <w:b/>
                <w:sz w:val="22"/>
                <w:szCs w:val="22"/>
              </w:rPr>
              <w:t>Thương tổn</w:t>
            </w:r>
            <w:bookmarkEnd w:id="80"/>
            <w:bookmarkEnd w:id="81"/>
            <w:bookmarkEnd w:id="82"/>
            <w:bookmarkEnd w:id="83"/>
          </w:p>
        </w:tc>
        <w:tc>
          <w:tcPr>
            <w:tcW w:w="1532" w:type="dxa"/>
            <w:tcBorders>
              <w:top w:val="single" w:sz="18" w:space="0" w:color="auto"/>
            </w:tcBorders>
          </w:tcPr>
          <w:p w14:paraId="3154FB7F" w14:textId="33E5D968" w:rsidR="000E6B9A" w:rsidRPr="00280E23" w:rsidRDefault="000E6B9A" w:rsidP="0013103F">
            <w:pPr>
              <w:pStyle w:val="4"/>
              <w:shd w:val="clear" w:color="auto" w:fill="auto"/>
              <w:spacing w:before="80" w:line="312" w:lineRule="auto"/>
              <w:jc w:val="center"/>
              <w:rPr>
                <w:b/>
                <w:sz w:val="22"/>
                <w:szCs w:val="22"/>
              </w:rPr>
            </w:pPr>
            <w:bookmarkStart w:id="84" w:name="_Toc458341518"/>
            <w:bookmarkStart w:id="85" w:name="_Toc460662241"/>
            <w:bookmarkStart w:id="86" w:name="_Toc461174538"/>
            <w:bookmarkStart w:id="87" w:name="_Toc470518007"/>
            <w:r w:rsidRPr="00280E23">
              <w:rPr>
                <w:b/>
                <w:sz w:val="22"/>
                <w:szCs w:val="22"/>
              </w:rPr>
              <w:t>n</w:t>
            </w:r>
            <w:bookmarkEnd w:id="84"/>
            <w:bookmarkEnd w:id="85"/>
            <w:bookmarkEnd w:id="86"/>
            <w:bookmarkEnd w:id="87"/>
          </w:p>
        </w:tc>
        <w:tc>
          <w:tcPr>
            <w:tcW w:w="1835" w:type="dxa"/>
            <w:tcBorders>
              <w:top w:val="single" w:sz="18" w:space="0" w:color="auto"/>
            </w:tcBorders>
          </w:tcPr>
          <w:p w14:paraId="2440FB66" w14:textId="30C8091E" w:rsidR="000E6B9A" w:rsidRPr="00280E23" w:rsidRDefault="007057F2" w:rsidP="0013103F">
            <w:pPr>
              <w:pStyle w:val="4"/>
              <w:shd w:val="clear" w:color="auto" w:fill="auto"/>
              <w:spacing w:before="80" w:line="312" w:lineRule="auto"/>
              <w:jc w:val="center"/>
              <w:rPr>
                <w:b/>
                <w:sz w:val="22"/>
                <w:szCs w:val="22"/>
              </w:rPr>
            </w:pPr>
            <w:bookmarkStart w:id="88" w:name="_Toc458341519"/>
            <w:bookmarkStart w:id="89" w:name="_Toc460662242"/>
            <w:bookmarkStart w:id="90" w:name="_Toc461174539"/>
            <w:bookmarkStart w:id="91" w:name="_Toc470518008"/>
            <w:r w:rsidRPr="00280E23">
              <w:rPr>
                <w:b/>
                <w:sz w:val="22"/>
                <w:szCs w:val="22"/>
              </w:rPr>
              <w:t>% (n</w:t>
            </w:r>
            <w:r w:rsidR="000E6B9A" w:rsidRPr="00280E23">
              <w:rPr>
                <w:b/>
                <w:sz w:val="22"/>
                <w:szCs w:val="22"/>
              </w:rPr>
              <w:t xml:space="preserve"> = 81)</w:t>
            </w:r>
            <w:bookmarkEnd w:id="88"/>
            <w:bookmarkEnd w:id="89"/>
            <w:bookmarkEnd w:id="90"/>
            <w:bookmarkEnd w:id="91"/>
          </w:p>
        </w:tc>
      </w:tr>
      <w:tr w:rsidR="008A45A5" w:rsidRPr="00280E23" w14:paraId="35376949" w14:textId="77777777" w:rsidTr="004774C0">
        <w:trPr>
          <w:jc w:val="center"/>
        </w:trPr>
        <w:tc>
          <w:tcPr>
            <w:tcW w:w="2695" w:type="dxa"/>
          </w:tcPr>
          <w:p w14:paraId="53C252A7" w14:textId="70846632" w:rsidR="000E6B9A" w:rsidRPr="00280E23" w:rsidRDefault="0071130E" w:rsidP="0013103F">
            <w:pPr>
              <w:pStyle w:val="4"/>
              <w:shd w:val="clear" w:color="auto" w:fill="auto"/>
              <w:spacing w:before="80" w:line="312" w:lineRule="auto"/>
              <w:rPr>
                <w:b w:val="0"/>
                <w:sz w:val="22"/>
                <w:szCs w:val="22"/>
              </w:rPr>
            </w:pPr>
            <w:bookmarkStart w:id="92" w:name="_Toc458341520"/>
            <w:bookmarkStart w:id="93" w:name="_Toc460662243"/>
            <w:bookmarkStart w:id="94" w:name="_Toc461174540"/>
            <w:bookmarkStart w:id="95" w:name="_Toc470518009"/>
            <w:r w:rsidRPr="00280E23">
              <w:rPr>
                <w:b w:val="0"/>
                <w:sz w:val="22"/>
                <w:szCs w:val="22"/>
              </w:rPr>
              <w:t>Tràn máu</w:t>
            </w:r>
            <w:r w:rsidR="000E6B9A" w:rsidRPr="00280E23">
              <w:rPr>
                <w:b w:val="0"/>
                <w:sz w:val="22"/>
                <w:szCs w:val="22"/>
              </w:rPr>
              <w:t xml:space="preserve"> màng tim</w:t>
            </w:r>
            <w:bookmarkEnd w:id="92"/>
            <w:bookmarkEnd w:id="93"/>
            <w:bookmarkEnd w:id="94"/>
            <w:bookmarkEnd w:id="95"/>
          </w:p>
        </w:tc>
        <w:tc>
          <w:tcPr>
            <w:tcW w:w="1532" w:type="dxa"/>
          </w:tcPr>
          <w:p w14:paraId="60E9A629" w14:textId="7362B095" w:rsidR="000E6B9A" w:rsidRPr="00280E23" w:rsidRDefault="000E5A7C" w:rsidP="0013103F">
            <w:pPr>
              <w:pStyle w:val="4"/>
              <w:shd w:val="clear" w:color="auto" w:fill="auto"/>
              <w:spacing w:before="80" w:line="312" w:lineRule="auto"/>
              <w:jc w:val="center"/>
              <w:rPr>
                <w:b w:val="0"/>
                <w:sz w:val="22"/>
                <w:szCs w:val="22"/>
              </w:rPr>
            </w:pPr>
            <w:bookmarkStart w:id="96" w:name="_Toc460662244"/>
            <w:bookmarkStart w:id="97" w:name="_Toc461174541"/>
            <w:bookmarkStart w:id="98" w:name="_Toc470518010"/>
            <w:r w:rsidRPr="00280E23">
              <w:rPr>
                <w:b w:val="0"/>
                <w:sz w:val="22"/>
                <w:szCs w:val="22"/>
              </w:rPr>
              <w:t>51</w:t>
            </w:r>
            <w:bookmarkEnd w:id="96"/>
            <w:bookmarkEnd w:id="97"/>
            <w:bookmarkEnd w:id="98"/>
          </w:p>
        </w:tc>
        <w:tc>
          <w:tcPr>
            <w:tcW w:w="1835" w:type="dxa"/>
          </w:tcPr>
          <w:p w14:paraId="7E985665" w14:textId="399A7F07" w:rsidR="000E6B9A" w:rsidRPr="00280E23" w:rsidRDefault="000E5A7C" w:rsidP="0013103F">
            <w:pPr>
              <w:pStyle w:val="4"/>
              <w:shd w:val="clear" w:color="auto" w:fill="auto"/>
              <w:spacing w:before="80" w:line="312" w:lineRule="auto"/>
              <w:jc w:val="center"/>
              <w:rPr>
                <w:b w:val="0"/>
                <w:sz w:val="22"/>
                <w:szCs w:val="22"/>
              </w:rPr>
            </w:pPr>
            <w:bookmarkStart w:id="99" w:name="_Toc460662245"/>
            <w:bookmarkStart w:id="100" w:name="_Toc461174542"/>
            <w:bookmarkStart w:id="101" w:name="_Toc470518011"/>
            <w:r w:rsidRPr="00280E23">
              <w:rPr>
                <w:b w:val="0"/>
                <w:sz w:val="22"/>
                <w:szCs w:val="22"/>
              </w:rPr>
              <w:t>62,9</w:t>
            </w:r>
            <w:bookmarkEnd w:id="99"/>
            <w:bookmarkEnd w:id="100"/>
            <w:bookmarkEnd w:id="101"/>
          </w:p>
        </w:tc>
      </w:tr>
      <w:tr w:rsidR="008A45A5" w:rsidRPr="00280E23" w14:paraId="23290CC2" w14:textId="77777777" w:rsidTr="004774C0">
        <w:trPr>
          <w:jc w:val="center"/>
        </w:trPr>
        <w:tc>
          <w:tcPr>
            <w:tcW w:w="2695" w:type="dxa"/>
          </w:tcPr>
          <w:p w14:paraId="525CD1B2" w14:textId="36A33CF5" w:rsidR="000E6B9A" w:rsidRPr="00280E23" w:rsidRDefault="000E6B9A" w:rsidP="0013103F">
            <w:pPr>
              <w:pStyle w:val="4"/>
              <w:shd w:val="clear" w:color="auto" w:fill="auto"/>
              <w:spacing w:before="80" w:line="312" w:lineRule="auto"/>
              <w:rPr>
                <w:b w:val="0"/>
                <w:sz w:val="22"/>
                <w:szCs w:val="22"/>
              </w:rPr>
            </w:pPr>
            <w:bookmarkStart w:id="102" w:name="_Toc458341523"/>
            <w:bookmarkStart w:id="103" w:name="_Toc460662246"/>
            <w:bookmarkStart w:id="104" w:name="_Toc461174543"/>
            <w:bookmarkStart w:id="105" w:name="_Toc470518012"/>
            <w:r w:rsidRPr="00280E23">
              <w:rPr>
                <w:b w:val="0"/>
                <w:sz w:val="22"/>
                <w:szCs w:val="22"/>
              </w:rPr>
              <w:t>Huyết khối lòng giả</w:t>
            </w:r>
            <w:bookmarkEnd w:id="102"/>
            <w:bookmarkEnd w:id="103"/>
            <w:bookmarkEnd w:id="104"/>
            <w:bookmarkEnd w:id="105"/>
          </w:p>
        </w:tc>
        <w:tc>
          <w:tcPr>
            <w:tcW w:w="1532" w:type="dxa"/>
          </w:tcPr>
          <w:p w14:paraId="4DE579F2" w14:textId="6CC1E141" w:rsidR="000E6B9A" w:rsidRPr="00280E23" w:rsidRDefault="00024FF1" w:rsidP="0013103F">
            <w:pPr>
              <w:pStyle w:val="4"/>
              <w:shd w:val="clear" w:color="auto" w:fill="auto"/>
              <w:spacing w:before="80" w:line="312" w:lineRule="auto"/>
              <w:jc w:val="center"/>
              <w:rPr>
                <w:b w:val="0"/>
                <w:sz w:val="22"/>
                <w:szCs w:val="22"/>
              </w:rPr>
            </w:pPr>
            <w:bookmarkStart w:id="106" w:name="_Toc458341524"/>
            <w:bookmarkStart w:id="107" w:name="_Toc460662247"/>
            <w:bookmarkStart w:id="108" w:name="_Toc461174544"/>
            <w:bookmarkStart w:id="109" w:name="_Toc470518013"/>
            <w:r w:rsidRPr="00280E23">
              <w:rPr>
                <w:b w:val="0"/>
                <w:sz w:val="22"/>
                <w:szCs w:val="22"/>
              </w:rPr>
              <w:t>61</w:t>
            </w:r>
            <w:bookmarkEnd w:id="106"/>
            <w:bookmarkEnd w:id="107"/>
            <w:bookmarkEnd w:id="108"/>
            <w:bookmarkEnd w:id="109"/>
          </w:p>
        </w:tc>
        <w:tc>
          <w:tcPr>
            <w:tcW w:w="1835" w:type="dxa"/>
          </w:tcPr>
          <w:p w14:paraId="77842269" w14:textId="111B5676" w:rsidR="000E6B9A" w:rsidRPr="00280E23" w:rsidRDefault="00603885" w:rsidP="0013103F">
            <w:pPr>
              <w:pStyle w:val="4"/>
              <w:shd w:val="clear" w:color="auto" w:fill="auto"/>
              <w:spacing w:before="80" w:line="312" w:lineRule="auto"/>
              <w:jc w:val="center"/>
              <w:rPr>
                <w:b w:val="0"/>
                <w:sz w:val="22"/>
                <w:szCs w:val="22"/>
              </w:rPr>
            </w:pPr>
            <w:bookmarkStart w:id="110" w:name="_Toc458341525"/>
            <w:bookmarkStart w:id="111" w:name="_Toc460662248"/>
            <w:bookmarkStart w:id="112" w:name="_Toc461174545"/>
            <w:bookmarkStart w:id="113" w:name="_Toc470518014"/>
            <w:r w:rsidRPr="00280E23">
              <w:rPr>
                <w:b w:val="0"/>
                <w:sz w:val="22"/>
                <w:szCs w:val="22"/>
              </w:rPr>
              <w:t>75,3</w:t>
            </w:r>
            <w:bookmarkEnd w:id="110"/>
            <w:bookmarkEnd w:id="111"/>
            <w:bookmarkEnd w:id="112"/>
            <w:bookmarkEnd w:id="113"/>
          </w:p>
        </w:tc>
      </w:tr>
      <w:tr w:rsidR="008A45A5" w:rsidRPr="00280E23" w14:paraId="64671AFD" w14:textId="77777777" w:rsidTr="004774C0">
        <w:trPr>
          <w:jc w:val="center"/>
        </w:trPr>
        <w:tc>
          <w:tcPr>
            <w:tcW w:w="2695" w:type="dxa"/>
          </w:tcPr>
          <w:p w14:paraId="50014AB8" w14:textId="4EB36D39" w:rsidR="000E6B9A" w:rsidRPr="00280E23" w:rsidRDefault="000E6B9A" w:rsidP="0013103F">
            <w:pPr>
              <w:pStyle w:val="4"/>
              <w:shd w:val="clear" w:color="auto" w:fill="auto"/>
              <w:spacing w:before="80" w:line="312" w:lineRule="auto"/>
              <w:rPr>
                <w:b w:val="0"/>
                <w:sz w:val="22"/>
                <w:szCs w:val="22"/>
              </w:rPr>
            </w:pPr>
            <w:bookmarkStart w:id="114" w:name="_Toc458341526"/>
            <w:bookmarkStart w:id="115" w:name="_Toc460662249"/>
            <w:bookmarkStart w:id="116" w:name="_Toc461174546"/>
            <w:bookmarkStart w:id="117" w:name="_Toc470518015"/>
            <w:r w:rsidRPr="00280E23">
              <w:rPr>
                <w:b w:val="0"/>
                <w:sz w:val="22"/>
                <w:szCs w:val="22"/>
              </w:rPr>
              <w:t>Lỗ vào ĐMC lên</w:t>
            </w:r>
            <w:bookmarkEnd w:id="114"/>
            <w:bookmarkEnd w:id="115"/>
            <w:bookmarkEnd w:id="116"/>
            <w:bookmarkEnd w:id="117"/>
          </w:p>
        </w:tc>
        <w:tc>
          <w:tcPr>
            <w:tcW w:w="1532" w:type="dxa"/>
          </w:tcPr>
          <w:p w14:paraId="5C9C6370" w14:textId="6C93ABAE" w:rsidR="000E6B9A" w:rsidRPr="00280E23" w:rsidRDefault="00091350" w:rsidP="0013103F">
            <w:pPr>
              <w:pStyle w:val="4"/>
              <w:shd w:val="clear" w:color="auto" w:fill="auto"/>
              <w:spacing w:before="80" w:line="312" w:lineRule="auto"/>
              <w:jc w:val="center"/>
              <w:rPr>
                <w:b w:val="0"/>
                <w:sz w:val="22"/>
                <w:szCs w:val="22"/>
              </w:rPr>
            </w:pPr>
            <w:bookmarkStart w:id="118" w:name="_Toc458341527"/>
            <w:bookmarkStart w:id="119" w:name="_Toc460662250"/>
            <w:bookmarkStart w:id="120" w:name="_Toc461174547"/>
            <w:bookmarkStart w:id="121" w:name="_Toc470518016"/>
            <w:r w:rsidRPr="00280E23">
              <w:rPr>
                <w:b w:val="0"/>
                <w:sz w:val="22"/>
                <w:szCs w:val="22"/>
              </w:rPr>
              <w:t>38</w:t>
            </w:r>
            <w:bookmarkEnd w:id="118"/>
            <w:bookmarkEnd w:id="119"/>
            <w:bookmarkEnd w:id="120"/>
            <w:bookmarkEnd w:id="121"/>
          </w:p>
        </w:tc>
        <w:tc>
          <w:tcPr>
            <w:tcW w:w="1835" w:type="dxa"/>
          </w:tcPr>
          <w:p w14:paraId="769F9D6B" w14:textId="782E2872" w:rsidR="000E6B9A" w:rsidRPr="00280E23" w:rsidRDefault="00091350" w:rsidP="0013103F">
            <w:pPr>
              <w:pStyle w:val="4"/>
              <w:shd w:val="clear" w:color="auto" w:fill="auto"/>
              <w:spacing w:before="80" w:line="312" w:lineRule="auto"/>
              <w:jc w:val="center"/>
              <w:rPr>
                <w:b w:val="0"/>
                <w:sz w:val="22"/>
                <w:szCs w:val="22"/>
              </w:rPr>
            </w:pPr>
            <w:bookmarkStart w:id="122" w:name="_Toc458341528"/>
            <w:bookmarkStart w:id="123" w:name="_Toc460662251"/>
            <w:bookmarkStart w:id="124" w:name="_Toc461174548"/>
            <w:bookmarkStart w:id="125" w:name="_Toc470518017"/>
            <w:r w:rsidRPr="00280E23">
              <w:rPr>
                <w:b w:val="0"/>
                <w:sz w:val="22"/>
                <w:szCs w:val="22"/>
              </w:rPr>
              <w:t>46,9</w:t>
            </w:r>
            <w:bookmarkEnd w:id="122"/>
            <w:bookmarkEnd w:id="123"/>
            <w:bookmarkEnd w:id="124"/>
            <w:bookmarkEnd w:id="125"/>
          </w:p>
        </w:tc>
      </w:tr>
      <w:tr w:rsidR="008A45A5" w:rsidRPr="00280E23" w14:paraId="76B7C180" w14:textId="77777777" w:rsidTr="004774C0">
        <w:trPr>
          <w:jc w:val="center"/>
        </w:trPr>
        <w:tc>
          <w:tcPr>
            <w:tcW w:w="2695" w:type="dxa"/>
          </w:tcPr>
          <w:p w14:paraId="28106DC5" w14:textId="5E468ACD" w:rsidR="000E6B9A" w:rsidRPr="00280E23" w:rsidRDefault="000E6B9A" w:rsidP="0013103F">
            <w:pPr>
              <w:pStyle w:val="4"/>
              <w:shd w:val="clear" w:color="auto" w:fill="auto"/>
              <w:spacing w:before="80" w:line="312" w:lineRule="auto"/>
              <w:rPr>
                <w:b w:val="0"/>
                <w:sz w:val="22"/>
                <w:szCs w:val="22"/>
              </w:rPr>
            </w:pPr>
            <w:bookmarkStart w:id="126" w:name="_Toc458341529"/>
            <w:bookmarkStart w:id="127" w:name="_Toc460662252"/>
            <w:bookmarkStart w:id="128" w:name="_Toc461174549"/>
            <w:bookmarkStart w:id="129" w:name="_Toc470518018"/>
            <w:r w:rsidRPr="00280E23">
              <w:rPr>
                <w:b w:val="0"/>
                <w:sz w:val="22"/>
                <w:szCs w:val="22"/>
              </w:rPr>
              <w:t>Lỗ vào quai ĐMC</w:t>
            </w:r>
            <w:bookmarkEnd w:id="126"/>
            <w:bookmarkEnd w:id="127"/>
            <w:bookmarkEnd w:id="128"/>
            <w:bookmarkEnd w:id="129"/>
          </w:p>
        </w:tc>
        <w:tc>
          <w:tcPr>
            <w:tcW w:w="1532" w:type="dxa"/>
          </w:tcPr>
          <w:p w14:paraId="194FE48D" w14:textId="1DD28F88" w:rsidR="000E6B9A" w:rsidRPr="00280E23" w:rsidRDefault="00091350" w:rsidP="0013103F">
            <w:pPr>
              <w:pStyle w:val="4"/>
              <w:shd w:val="clear" w:color="auto" w:fill="auto"/>
              <w:spacing w:before="80" w:line="312" w:lineRule="auto"/>
              <w:jc w:val="center"/>
              <w:rPr>
                <w:b w:val="0"/>
                <w:sz w:val="22"/>
                <w:szCs w:val="22"/>
              </w:rPr>
            </w:pPr>
            <w:bookmarkStart w:id="130" w:name="_Toc458341530"/>
            <w:bookmarkStart w:id="131" w:name="_Toc460662253"/>
            <w:bookmarkStart w:id="132" w:name="_Toc461174550"/>
            <w:bookmarkStart w:id="133" w:name="_Toc470518019"/>
            <w:r w:rsidRPr="00280E23">
              <w:rPr>
                <w:b w:val="0"/>
                <w:sz w:val="22"/>
                <w:szCs w:val="22"/>
              </w:rPr>
              <w:t>16</w:t>
            </w:r>
            <w:bookmarkEnd w:id="130"/>
            <w:bookmarkEnd w:id="131"/>
            <w:bookmarkEnd w:id="132"/>
            <w:bookmarkEnd w:id="133"/>
          </w:p>
        </w:tc>
        <w:tc>
          <w:tcPr>
            <w:tcW w:w="1835" w:type="dxa"/>
          </w:tcPr>
          <w:p w14:paraId="28FFC1BA" w14:textId="25C17F42" w:rsidR="000E6B9A" w:rsidRPr="00280E23" w:rsidRDefault="00091350" w:rsidP="0013103F">
            <w:pPr>
              <w:pStyle w:val="4"/>
              <w:shd w:val="clear" w:color="auto" w:fill="auto"/>
              <w:spacing w:before="80" w:line="312" w:lineRule="auto"/>
              <w:jc w:val="center"/>
              <w:rPr>
                <w:b w:val="0"/>
                <w:sz w:val="22"/>
                <w:szCs w:val="22"/>
              </w:rPr>
            </w:pPr>
            <w:bookmarkStart w:id="134" w:name="_Toc458341531"/>
            <w:bookmarkStart w:id="135" w:name="_Toc460662254"/>
            <w:bookmarkStart w:id="136" w:name="_Toc461174551"/>
            <w:bookmarkStart w:id="137" w:name="_Toc470518020"/>
            <w:r w:rsidRPr="00280E23">
              <w:rPr>
                <w:b w:val="0"/>
                <w:sz w:val="22"/>
                <w:szCs w:val="22"/>
              </w:rPr>
              <w:t>1</w:t>
            </w:r>
            <w:r w:rsidR="00024FF1" w:rsidRPr="00280E23">
              <w:rPr>
                <w:b w:val="0"/>
                <w:sz w:val="22"/>
                <w:szCs w:val="22"/>
              </w:rPr>
              <w:t>9,8</w:t>
            </w:r>
            <w:bookmarkEnd w:id="134"/>
            <w:bookmarkEnd w:id="135"/>
            <w:bookmarkEnd w:id="136"/>
            <w:bookmarkEnd w:id="137"/>
          </w:p>
        </w:tc>
      </w:tr>
      <w:tr w:rsidR="008A45A5" w:rsidRPr="00280E23" w14:paraId="7D028283" w14:textId="77777777" w:rsidTr="004774C0">
        <w:trPr>
          <w:jc w:val="center"/>
        </w:trPr>
        <w:tc>
          <w:tcPr>
            <w:tcW w:w="2695" w:type="dxa"/>
          </w:tcPr>
          <w:p w14:paraId="74E8AE5E" w14:textId="50BF0335" w:rsidR="00603885" w:rsidRPr="00280E23" w:rsidRDefault="00024FF1" w:rsidP="0013103F">
            <w:pPr>
              <w:pStyle w:val="4"/>
              <w:shd w:val="clear" w:color="auto" w:fill="auto"/>
              <w:spacing w:before="80" w:line="312" w:lineRule="auto"/>
              <w:rPr>
                <w:b w:val="0"/>
                <w:sz w:val="22"/>
                <w:szCs w:val="22"/>
              </w:rPr>
            </w:pPr>
            <w:bookmarkStart w:id="138" w:name="_Toc458341532"/>
            <w:bookmarkStart w:id="139" w:name="_Toc460662255"/>
            <w:bookmarkStart w:id="140" w:name="_Toc461174552"/>
            <w:bookmarkStart w:id="141" w:name="_Toc470518021"/>
            <w:r w:rsidRPr="00280E23">
              <w:rPr>
                <w:b w:val="0"/>
                <w:sz w:val="22"/>
                <w:szCs w:val="22"/>
              </w:rPr>
              <w:t xml:space="preserve">Không có lỗ </w:t>
            </w:r>
            <w:r w:rsidR="00603885" w:rsidRPr="00280E23">
              <w:rPr>
                <w:b w:val="0"/>
                <w:sz w:val="22"/>
                <w:szCs w:val="22"/>
              </w:rPr>
              <w:t>vào</w:t>
            </w:r>
            <w:bookmarkEnd w:id="138"/>
            <w:bookmarkEnd w:id="139"/>
            <w:bookmarkEnd w:id="140"/>
            <w:bookmarkEnd w:id="141"/>
          </w:p>
          <w:p w14:paraId="3F28865B" w14:textId="460C252A" w:rsidR="00024FF1" w:rsidRPr="00280E23" w:rsidRDefault="00603885" w:rsidP="0013103F">
            <w:pPr>
              <w:pStyle w:val="4"/>
              <w:shd w:val="clear" w:color="auto" w:fill="auto"/>
              <w:spacing w:before="80" w:line="312" w:lineRule="auto"/>
              <w:rPr>
                <w:b w:val="0"/>
                <w:sz w:val="22"/>
                <w:szCs w:val="22"/>
              </w:rPr>
            </w:pPr>
            <w:bookmarkStart w:id="142" w:name="_Toc458341533"/>
            <w:bookmarkStart w:id="143" w:name="_Toc460662256"/>
            <w:bookmarkStart w:id="144" w:name="_Toc461174553"/>
            <w:bookmarkStart w:id="145" w:name="_Toc470518022"/>
            <w:r w:rsidRPr="00280E23">
              <w:rPr>
                <w:b w:val="0"/>
                <w:sz w:val="22"/>
                <w:szCs w:val="22"/>
              </w:rPr>
              <w:t>(</w:t>
            </w:r>
            <w:r w:rsidR="00024FF1" w:rsidRPr="00280E23">
              <w:rPr>
                <w:b w:val="0"/>
                <w:sz w:val="22"/>
                <w:szCs w:val="22"/>
              </w:rPr>
              <w:t>ở ĐMC lên và quai</w:t>
            </w:r>
            <w:r w:rsidRPr="00280E23">
              <w:rPr>
                <w:b w:val="0"/>
                <w:sz w:val="22"/>
                <w:szCs w:val="22"/>
              </w:rPr>
              <w:t xml:space="preserve"> ĐMC)</w:t>
            </w:r>
            <w:bookmarkEnd w:id="142"/>
            <w:bookmarkEnd w:id="143"/>
            <w:bookmarkEnd w:id="144"/>
            <w:bookmarkEnd w:id="145"/>
          </w:p>
        </w:tc>
        <w:tc>
          <w:tcPr>
            <w:tcW w:w="1532" w:type="dxa"/>
          </w:tcPr>
          <w:p w14:paraId="10B71F36" w14:textId="02F0CE22" w:rsidR="00024FF1" w:rsidRPr="00280E23" w:rsidRDefault="00024FF1" w:rsidP="0013103F">
            <w:pPr>
              <w:pStyle w:val="4"/>
              <w:shd w:val="clear" w:color="auto" w:fill="auto"/>
              <w:spacing w:before="80" w:line="312" w:lineRule="auto"/>
              <w:jc w:val="center"/>
              <w:rPr>
                <w:b w:val="0"/>
                <w:sz w:val="22"/>
                <w:szCs w:val="22"/>
              </w:rPr>
            </w:pPr>
            <w:bookmarkStart w:id="146" w:name="_Toc458341534"/>
            <w:bookmarkStart w:id="147" w:name="_Toc460662257"/>
            <w:bookmarkStart w:id="148" w:name="_Toc461174554"/>
            <w:bookmarkStart w:id="149" w:name="_Toc470518023"/>
            <w:r w:rsidRPr="00280E23">
              <w:rPr>
                <w:b w:val="0"/>
                <w:sz w:val="22"/>
                <w:szCs w:val="22"/>
              </w:rPr>
              <w:t>27</w:t>
            </w:r>
            <w:bookmarkEnd w:id="146"/>
            <w:bookmarkEnd w:id="147"/>
            <w:bookmarkEnd w:id="148"/>
            <w:bookmarkEnd w:id="149"/>
          </w:p>
        </w:tc>
        <w:tc>
          <w:tcPr>
            <w:tcW w:w="1835" w:type="dxa"/>
          </w:tcPr>
          <w:p w14:paraId="5C351F66" w14:textId="6B20AE43" w:rsidR="00024FF1" w:rsidRPr="00280E23" w:rsidRDefault="00024FF1" w:rsidP="0013103F">
            <w:pPr>
              <w:pStyle w:val="4"/>
              <w:shd w:val="clear" w:color="auto" w:fill="auto"/>
              <w:spacing w:before="80" w:line="312" w:lineRule="auto"/>
              <w:jc w:val="center"/>
              <w:rPr>
                <w:b w:val="0"/>
                <w:sz w:val="22"/>
                <w:szCs w:val="22"/>
              </w:rPr>
            </w:pPr>
            <w:bookmarkStart w:id="150" w:name="_Toc458341535"/>
            <w:bookmarkStart w:id="151" w:name="_Toc460662258"/>
            <w:bookmarkStart w:id="152" w:name="_Toc461174555"/>
            <w:bookmarkStart w:id="153" w:name="_Toc470518024"/>
            <w:r w:rsidRPr="00280E23">
              <w:rPr>
                <w:b w:val="0"/>
                <w:sz w:val="22"/>
                <w:szCs w:val="22"/>
              </w:rPr>
              <w:t>33,3</w:t>
            </w:r>
            <w:bookmarkEnd w:id="150"/>
            <w:bookmarkEnd w:id="151"/>
            <w:bookmarkEnd w:id="152"/>
            <w:bookmarkEnd w:id="153"/>
          </w:p>
        </w:tc>
      </w:tr>
      <w:tr w:rsidR="008A45A5" w:rsidRPr="00280E23" w14:paraId="2CC0D7E1" w14:textId="77777777" w:rsidTr="004774C0">
        <w:trPr>
          <w:jc w:val="center"/>
        </w:trPr>
        <w:tc>
          <w:tcPr>
            <w:tcW w:w="2695" w:type="dxa"/>
          </w:tcPr>
          <w:p w14:paraId="56CAC94D" w14:textId="3AAD850E" w:rsidR="000E6B9A" w:rsidRPr="00280E23" w:rsidRDefault="00673B06" w:rsidP="0013103F">
            <w:pPr>
              <w:pStyle w:val="4"/>
              <w:shd w:val="clear" w:color="auto" w:fill="auto"/>
              <w:spacing w:before="80" w:line="312" w:lineRule="auto"/>
              <w:rPr>
                <w:b w:val="0"/>
                <w:sz w:val="22"/>
                <w:szCs w:val="22"/>
              </w:rPr>
            </w:pPr>
            <w:bookmarkStart w:id="154" w:name="_Toc458341536"/>
            <w:bookmarkStart w:id="155" w:name="_Toc460662259"/>
            <w:bookmarkStart w:id="156" w:name="_Toc461174556"/>
            <w:bookmarkStart w:id="157" w:name="_Toc470518025"/>
            <w:r w:rsidRPr="00280E23">
              <w:rPr>
                <w:b w:val="0"/>
                <w:sz w:val="22"/>
                <w:szCs w:val="22"/>
              </w:rPr>
              <w:t>Lóc ĐM nuôi não</w:t>
            </w:r>
            <w:bookmarkEnd w:id="154"/>
            <w:bookmarkEnd w:id="155"/>
            <w:bookmarkEnd w:id="156"/>
            <w:bookmarkEnd w:id="157"/>
          </w:p>
        </w:tc>
        <w:tc>
          <w:tcPr>
            <w:tcW w:w="1532" w:type="dxa"/>
          </w:tcPr>
          <w:p w14:paraId="3C996E82" w14:textId="7FA002A5" w:rsidR="000E6B9A" w:rsidRPr="00280E23" w:rsidRDefault="00AE3C53" w:rsidP="0013103F">
            <w:pPr>
              <w:pStyle w:val="4"/>
              <w:shd w:val="clear" w:color="auto" w:fill="auto"/>
              <w:spacing w:before="80" w:line="312" w:lineRule="auto"/>
              <w:jc w:val="center"/>
              <w:rPr>
                <w:b w:val="0"/>
                <w:sz w:val="22"/>
                <w:szCs w:val="22"/>
              </w:rPr>
            </w:pPr>
            <w:bookmarkStart w:id="158" w:name="_Toc458341537"/>
            <w:bookmarkStart w:id="159" w:name="_Toc460662260"/>
            <w:bookmarkStart w:id="160" w:name="_Toc461174557"/>
            <w:bookmarkStart w:id="161" w:name="_Toc470518026"/>
            <w:r w:rsidRPr="00280E23">
              <w:rPr>
                <w:b w:val="0"/>
                <w:sz w:val="22"/>
                <w:szCs w:val="22"/>
              </w:rPr>
              <w:t>56</w:t>
            </w:r>
            <w:bookmarkEnd w:id="158"/>
            <w:bookmarkEnd w:id="159"/>
            <w:bookmarkEnd w:id="160"/>
            <w:bookmarkEnd w:id="161"/>
          </w:p>
        </w:tc>
        <w:tc>
          <w:tcPr>
            <w:tcW w:w="1835" w:type="dxa"/>
          </w:tcPr>
          <w:p w14:paraId="65313B67" w14:textId="60D0A8F6" w:rsidR="000E6B9A" w:rsidRPr="00280E23" w:rsidRDefault="00603885" w:rsidP="0013103F">
            <w:pPr>
              <w:pStyle w:val="4"/>
              <w:shd w:val="clear" w:color="auto" w:fill="auto"/>
              <w:spacing w:before="80" w:line="312" w:lineRule="auto"/>
              <w:jc w:val="center"/>
              <w:rPr>
                <w:b w:val="0"/>
                <w:sz w:val="22"/>
                <w:szCs w:val="22"/>
              </w:rPr>
            </w:pPr>
            <w:bookmarkStart w:id="162" w:name="_Toc458341538"/>
            <w:bookmarkStart w:id="163" w:name="_Toc460662261"/>
            <w:bookmarkStart w:id="164" w:name="_Toc461174558"/>
            <w:bookmarkStart w:id="165" w:name="_Toc470518027"/>
            <w:r w:rsidRPr="00280E23">
              <w:rPr>
                <w:b w:val="0"/>
                <w:sz w:val="22"/>
                <w:szCs w:val="22"/>
              </w:rPr>
              <w:t>69,1</w:t>
            </w:r>
            <w:bookmarkEnd w:id="162"/>
            <w:bookmarkEnd w:id="163"/>
            <w:bookmarkEnd w:id="164"/>
            <w:bookmarkEnd w:id="165"/>
          </w:p>
        </w:tc>
      </w:tr>
      <w:tr w:rsidR="008A45A5" w:rsidRPr="00280E23" w14:paraId="06D67386" w14:textId="77777777" w:rsidTr="004774C0">
        <w:trPr>
          <w:jc w:val="center"/>
        </w:trPr>
        <w:tc>
          <w:tcPr>
            <w:tcW w:w="2695" w:type="dxa"/>
          </w:tcPr>
          <w:p w14:paraId="5EA99DF5" w14:textId="6112958E" w:rsidR="000E6B9A" w:rsidRPr="00280E23" w:rsidRDefault="000E6B9A" w:rsidP="0013103F">
            <w:pPr>
              <w:pStyle w:val="4"/>
              <w:shd w:val="clear" w:color="auto" w:fill="auto"/>
              <w:spacing w:before="80" w:line="312" w:lineRule="auto"/>
              <w:rPr>
                <w:b w:val="0"/>
                <w:sz w:val="22"/>
                <w:szCs w:val="22"/>
              </w:rPr>
            </w:pPr>
            <w:bookmarkStart w:id="166" w:name="_Toc458341539"/>
            <w:bookmarkStart w:id="167" w:name="_Toc460662262"/>
            <w:bookmarkStart w:id="168" w:name="_Toc461174559"/>
            <w:bookmarkStart w:id="169" w:name="_Toc470518028"/>
            <w:r w:rsidRPr="00280E23">
              <w:rPr>
                <w:b w:val="0"/>
                <w:sz w:val="22"/>
                <w:szCs w:val="22"/>
              </w:rPr>
              <w:t>Lóc ĐMV</w:t>
            </w:r>
            <w:bookmarkEnd w:id="166"/>
            <w:bookmarkEnd w:id="167"/>
            <w:bookmarkEnd w:id="168"/>
            <w:bookmarkEnd w:id="169"/>
          </w:p>
        </w:tc>
        <w:tc>
          <w:tcPr>
            <w:tcW w:w="1532" w:type="dxa"/>
          </w:tcPr>
          <w:p w14:paraId="2C1DA0AA" w14:textId="4D1D8C93" w:rsidR="000E6B9A" w:rsidRPr="00280E23" w:rsidRDefault="00AE3C53" w:rsidP="0013103F">
            <w:pPr>
              <w:pStyle w:val="4"/>
              <w:shd w:val="clear" w:color="auto" w:fill="auto"/>
              <w:spacing w:before="80" w:line="312" w:lineRule="auto"/>
              <w:jc w:val="center"/>
              <w:rPr>
                <w:b w:val="0"/>
                <w:sz w:val="22"/>
                <w:szCs w:val="22"/>
              </w:rPr>
            </w:pPr>
            <w:bookmarkStart w:id="170" w:name="_Toc458341540"/>
            <w:bookmarkStart w:id="171" w:name="_Toc460662263"/>
            <w:bookmarkStart w:id="172" w:name="_Toc461174560"/>
            <w:bookmarkStart w:id="173" w:name="_Toc470518029"/>
            <w:r w:rsidRPr="00280E23">
              <w:rPr>
                <w:b w:val="0"/>
                <w:sz w:val="22"/>
                <w:szCs w:val="22"/>
              </w:rPr>
              <w:t>54</w:t>
            </w:r>
            <w:bookmarkEnd w:id="170"/>
            <w:bookmarkEnd w:id="171"/>
            <w:bookmarkEnd w:id="172"/>
            <w:bookmarkEnd w:id="173"/>
          </w:p>
        </w:tc>
        <w:tc>
          <w:tcPr>
            <w:tcW w:w="1835" w:type="dxa"/>
          </w:tcPr>
          <w:p w14:paraId="07A95960" w14:textId="3FEEC9C5" w:rsidR="000E6B9A" w:rsidRPr="00280E23" w:rsidRDefault="00603885" w:rsidP="0013103F">
            <w:pPr>
              <w:pStyle w:val="4"/>
              <w:shd w:val="clear" w:color="auto" w:fill="auto"/>
              <w:spacing w:before="80" w:line="312" w:lineRule="auto"/>
              <w:jc w:val="center"/>
              <w:rPr>
                <w:b w:val="0"/>
                <w:sz w:val="22"/>
                <w:szCs w:val="22"/>
              </w:rPr>
            </w:pPr>
            <w:bookmarkStart w:id="174" w:name="_Toc458341541"/>
            <w:bookmarkStart w:id="175" w:name="_Toc460662264"/>
            <w:bookmarkStart w:id="176" w:name="_Toc461174561"/>
            <w:bookmarkStart w:id="177" w:name="_Toc470518030"/>
            <w:r w:rsidRPr="00280E23">
              <w:rPr>
                <w:b w:val="0"/>
                <w:sz w:val="22"/>
                <w:szCs w:val="22"/>
              </w:rPr>
              <w:t>66,7</w:t>
            </w:r>
            <w:bookmarkEnd w:id="174"/>
            <w:bookmarkEnd w:id="175"/>
            <w:bookmarkEnd w:id="176"/>
            <w:bookmarkEnd w:id="177"/>
          </w:p>
        </w:tc>
      </w:tr>
      <w:tr w:rsidR="008A45A5" w:rsidRPr="00280E23" w14:paraId="3EAB60BD" w14:textId="77777777" w:rsidTr="004774C0">
        <w:trPr>
          <w:jc w:val="center"/>
        </w:trPr>
        <w:tc>
          <w:tcPr>
            <w:tcW w:w="2695" w:type="dxa"/>
          </w:tcPr>
          <w:p w14:paraId="4E1C95E0" w14:textId="432027DD" w:rsidR="000E6B9A" w:rsidRPr="00280E23" w:rsidRDefault="000E6B9A" w:rsidP="0013103F">
            <w:pPr>
              <w:pStyle w:val="4"/>
              <w:shd w:val="clear" w:color="auto" w:fill="auto"/>
              <w:spacing w:before="80" w:line="312" w:lineRule="auto"/>
              <w:rPr>
                <w:b w:val="0"/>
                <w:sz w:val="22"/>
                <w:szCs w:val="22"/>
              </w:rPr>
            </w:pPr>
            <w:bookmarkStart w:id="178" w:name="_Toc458341542"/>
            <w:bookmarkStart w:id="179" w:name="_Toc460662265"/>
            <w:bookmarkStart w:id="180" w:name="_Toc461174562"/>
            <w:bookmarkStart w:id="181" w:name="_Toc470518031"/>
            <w:r w:rsidRPr="00280E23">
              <w:rPr>
                <w:b w:val="0"/>
                <w:sz w:val="22"/>
                <w:szCs w:val="22"/>
              </w:rPr>
              <w:t xml:space="preserve">Gốc ĐMC </w:t>
            </w:r>
            <w:r w:rsidRPr="00280E23">
              <w:rPr>
                <w:b w:val="0"/>
                <w:sz w:val="22"/>
                <w:szCs w:val="22"/>
              </w:rPr>
              <w:sym w:font="Symbol" w:char="F0B3"/>
            </w:r>
            <w:r w:rsidRPr="00280E23">
              <w:rPr>
                <w:b w:val="0"/>
                <w:sz w:val="22"/>
                <w:szCs w:val="22"/>
              </w:rPr>
              <w:t xml:space="preserve"> 50mm</w:t>
            </w:r>
            <w:bookmarkEnd w:id="178"/>
            <w:bookmarkEnd w:id="179"/>
            <w:bookmarkEnd w:id="180"/>
            <w:bookmarkEnd w:id="181"/>
          </w:p>
        </w:tc>
        <w:tc>
          <w:tcPr>
            <w:tcW w:w="1532" w:type="dxa"/>
          </w:tcPr>
          <w:p w14:paraId="39AE9F9F" w14:textId="01A6BBD2" w:rsidR="000E6B9A" w:rsidRPr="00280E23" w:rsidRDefault="00AE3C53" w:rsidP="0013103F">
            <w:pPr>
              <w:pStyle w:val="4"/>
              <w:shd w:val="clear" w:color="auto" w:fill="auto"/>
              <w:spacing w:before="80" w:line="312" w:lineRule="auto"/>
              <w:jc w:val="center"/>
              <w:rPr>
                <w:b w:val="0"/>
                <w:sz w:val="22"/>
                <w:szCs w:val="22"/>
              </w:rPr>
            </w:pPr>
            <w:bookmarkStart w:id="182" w:name="_Toc458341543"/>
            <w:bookmarkStart w:id="183" w:name="_Toc460662266"/>
            <w:bookmarkStart w:id="184" w:name="_Toc461174563"/>
            <w:bookmarkStart w:id="185" w:name="_Toc470518032"/>
            <w:r w:rsidRPr="00280E23">
              <w:rPr>
                <w:b w:val="0"/>
                <w:sz w:val="22"/>
                <w:szCs w:val="22"/>
              </w:rPr>
              <w:t>25</w:t>
            </w:r>
            <w:bookmarkEnd w:id="182"/>
            <w:bookmarkEnd w:id="183"/>
            <w:bookmarkEnd w:id="184"/>
            <w:bookmarkEnd w:id="185"/>
          </w:p>
        </w:tc>
        <w:tc>
          <w:tcPr>
            <w:tcW w:w="1835" w:type="dxa"/>
          </w:tcPr>
          <w:p w14:paraId="7B2E6A27" w14:textId="39C62112" w:rsidR="000E6B9A" w:rsidRPr="00280E23" w:rsidRDefault="00603885" w:rsidP="0013103F">
            <w:pPr>
              <w:pStyle w:val="4"/>
              <w:shd w:val="clear" w:color="auto" w:fill="auto"/>
              <w:spacing w:before="80" w:line="312" w:lineRule="auto"/>
              <w:jc w:val="center"/>
              <w:rPr>
                <w:b w:val="0"/>
                <w:sz w:val="22"/>
                <w:szCs w:val="22"/>
              </w:rPr>
            </w:pPr>
            <w:bookmarkStart w:id="186" w:name="_Toc458341544"/>
            <w:bookmarkStart w:id="187" w:name="_Toc460662267"/>
            <w:bookmarkStart w:id="188" w:name="_Toc461174564"/>
            <w:bookmarkStart w:id="189" w:name="_Toc470518033"/>
            <w:r w:rsidRPr="00280E23">
              <w:rPr>
                <w:b w:val="0"/>
                <w:sz w:val="22"/>
                <w:szCs w:val="22"/>
              </w:rPr>
              <w:t>30,9</w:t>
            </w:r>
            <w:bookmarkEnd w:id="186"/>
            <w:bookmarkEnd w:id="187"/>
            <w:bookmarkEnd w:id="188"/>
            <w:bookmarkEnd w:id="189"/>
          </w:p>
        </w:tc>
      </w:tr>
      <w:tr w:rsidR="008A45A5" w:rsidRPr="00280E23" w14:paraId="2FEAABEB" w14:textId="77777777" w:rsidTr="004774C0">
        <w:trPr>
          <w:jc w:val="center"/>
        </w:trPr>
        <w:tc>
          <w:tcPr>
            <w:tcW w:w="2695" w:type="dxa"/>
          </w:tcPr>
          <w:p w14:paraId="02E97AEC" w14:textId="0373D797" w:rsidR="000E6B9A" w:rsidRPr="00280E23" w:rsidRDefault="000E6B9A" w:rsidP="0013103F">
            <w:pPr>
              <w:pStyle w:val="4"/>
              <w:shd w:val="clear" w:color="auto" w:fill="auto"/>
              <w:spacing w:before="80" w:line="312" w:lineRule="auto"/>
              <w:rPr>
                <w:b w:val="0"/>
                <w:sz w:val="22"/>
                <w:szCs w:val="22"/>
              </w:rPr>
            </w:pPr>
            <w:bookmarkStart w:id="190" w:name="_Toc458341545"/>
            <w:bookmarkStart w:id="191" w:name="_Toc460662268"/>
            <w:bookmarkStart w:id="192" w:name="_Toc461174565"/>
            <w:bookmarkStart w:id="193" w:name="_Toc470518034"/>
            <w:r w:rsidRPr="00280E23">
              <w:rPr>
                <w:b w:val="0"/>
                <w:sz w:val="22"/>
                <w:szCs w:val="22"/>
              </w:rPr>
              <w:t>Sa van ĐMC do lóc</w:t>
            </w:r>
            <w:bookmarkEnd w:id="190"/>
            <w:bookmarkEnd w:id="191"/>
            <w:bookmarkEnd w:id="192"/>
            <w:bookmarkEnd w:id="193"/>
          </w:p>
        </w:tc>
        <w:tc>
          <w:tcPr>
            <w:tcW w:w="1532" w:type="dxa"/>
          </w:tcPr>
          <w:p w14:paraId="521D66E1" w14:textId="0B6CDC9B" w:rsidR="000E6B9A" w:rsidRPr="00280E23" w:rsidRDefault="00896B58" w:rsidP="0013103F">
            <w:pPr>
              <w:pStyle w:val="4"/>
              <w:shd w:val="clear" w:color="auto" w:fill="auto"/>
              <w:spacing w:before="80" w:line="312" w:lineRule="auto"/>
              <w:jc w:val="center"/>
              <w:rPr>
                <w:b w:val="0"/>
                <w:sz w:val="22"/>
                <w:szCs w:val="22"/>
              </w:rPr>
            </w:pPr>
            <w:bookmarkStart w:id="194" w:name="_Toc460662269"/>
            <w:bookmarkStart w:id="195" w:name="_Toc461174566"/>
            <w:bookmarkStart w:id="196" w:name="_Toc470518035"/>
            <w:r w:rsidRPr="00280E23">
              <w:rPr>
                <w:b w:val="0"/>
                <w:sz w:val="22"/>
                <w:szCs w:val="22"/>
              </w:rPr>
              <w:t>49</w:t>
            </w:r>
            <w:bookmarkEnd w:id="194"/>
            <w:bookmarkEnd w:id="195"/>
            <w:bookmarkEnd w:id="196"/>
          </w:p>
        </w:tc>
        <w:tc>
          <w:tcPr>
            <w:tcW w:w="1835" w:type="dxa"/>
          </w:tcPr>
          <w:p w14:paraId="4D00B9F4" w14:textId="03530646" w:rsidR="000E6B9A" w:rsidRPr="00280E23" w:rsidRDefault="00896B58" w:rsidP="0013103F">
            <w:pPr>
              <w:pStyle w:val="4"/>
              <w:shd w:val="clear" w:color="auto" w:fill="auto"/>
              <w:spacing w:before="80" w:line="312" w:lineRule="auto"/>
              <w:jc w:val="center"/>
              <w:rPr>
                <w:b w:val="0"/>
                <w:sz w:val="22"/>
                <w:szCs w:val="22"/>
              </w:rPr>
            </w:pPr>
            <w:bookmarkStart w:id="197" w:name="_Toc460662270"/>
            <w:bookmarkStart w:id="198" w:name="_Toc461174567"/>
            <w:bookmarkStart w:id="199" w:name="_Toc470518036"/>
            <w:r w:rsidRPr="00280E23">
              <w:rPr>
                <w:b w:val="0"/>
                <w:sz w:val="22"/>
                <w:szCs w:val="22"/>
              </w:rPr>
              <w:t>60,5</w:t>
            </w:r>
            <w:bookmarkEnd w:id="197"/>
            <w:bookmarkEnd w:id="198"/>
            <w:bookmarkEnd w:id="199"/>
          </w:p>
        </w:tc>
      </w:tr>
      <w:tr w:rsidR="008A45A5" w:rsidRPr="00280E23" w14:paraId="055ADDAA" w14:textId="77777777" w:rsidTr="004774C0">
        <w:trPr>
          <w:jc w:val="center"/>
        </w:trPr>
        <w:tc>
          <w:tcPr>
            <w:tcW w:w="2695" w:type="dxa"/>
            <w:tcBorders>
              <w:bottom w:val="single" w:sz="18" w:space="0" w:color="auto"/>
            </w:tcBorders>
          </w:tcPr>
          <w:p w14:paraId="6B9A4ACB" w14:textId="2BB15676" w:rsidR="000E6B9A" w:rsidRPr="00280E23" w:rsidRDefault="000E6B9A" w:rsidP="0013103F">
            <w:pPr>
              <w:pStyle w:val="4"/>
              <w:shd w:val="clear" w:color="auto" w:fill="auto"/>
              <w:spacing w:before="80" w:line="312" w:lineRule="auto"/>
              <w:rPr>
                <w:b w:val="0"/>
                <w:sz w:val="22"/>
                <w:szCs w:val="22"/>
              </w:rPr>
            </w:pPr>
            <w:bookmarkStart w:id="200" w:name="_Toc458341548"/>
            <w:bookmarkStart w:id="201" w:name="_Toc460662271"/>
            <w:bookmarkStart w:id="202" w:name="_Toc461174568"/>
            <w:bookmarkStart w:id="203" w:name="_Toc470518037"/>
            <w:r w:rsidRPr="00280E23">
              <w:rPr>
                <w:b w:val="0"/>
                <w:sz w:val="22"/>
                <w:szCs w:val="22"/>
              </w:rPr>
              <w:t>Lá van ĐMC bệnh lý</w:t>
            </w:r>
            <w:bookmarkEnd w:id="200"/>
            <w:bookmarkEnd w:id="201"/>
            <w:bookmarkEnd w:id="202"/>
            <w:bookmarkEnd w:id="203"/>
          </w:p>
        </w:tc>
        <w:tc>
          <w:tcPr>
            <w:tcW w:w="1532" w:type="dxa"/>
            <w:tcBorders>
              <w:bottom w:val="single" w:sz="18" w:space="0" w:color="auto"/>
            </w:tcBorders>
          </w:tcPr>
          <w:p w14:paraId="193449C1" w14:textId="0E39CA36" w:rsidR="000E6B9A" w:rsidRPr="00280E23" w:rsidRDefault="00603885" w:rsidP="0013103F">
            <w:pPr>
              <w:pStyle w:val="4"/>
              <w:shd w:val="clear" w:color="auto" w:fill="auto"/>
              <w:spacing w:before="80" w:line="312" w:lineRule="auto"/>
              <w:jc w:val="center"/>
              <w:rPr>
                <w:b w:val="0"/>
                <w:sz w:val="22"/>
                <w:szCs w:val="22"/>
              </w:rPr>
            </w:pPr>
            <w:bookmarkStart w:id="204" w:name="_Toc458341549"/>
            <w:bookmarkStart w:id="205" w:name="_Toc460662272"/>
            <w:bookmarkStart w:id="206" w:name="_Toc461174569"/>
            <w:bookmarkStart w:id="207" w:name="_Toc470518038"/>
            <w:r w:rsidRPr="00280E23">
              <w:rPr>
                <w:b w:val="0"/>
                <w:sz w:val="22"/>
                <w:szCs w:val="22"/>
              </w:rPr>
              <w:t>4</w:t>
            </w:r>
            <w:bookmarkEnd w:id="204"/>
            <w:bookmarkEnd w:id="205"/>
            <w:bookmarkEnd w:id="206"/>
            <w:bookmarkEnd w:id="207"/>
          </w:p>
        </w:tc>
        <w:tc>
          <w:tcPr>
            <w:tcW w:w="1835" w:type="dxa"/>
            <w:tcBorders>
              <w:bottom w:val="single" w:sz="18" w:space="0" w:color="auto"/>
            </w:tcBorders>
          </w:tcPr>
          <w:p w14:paraId="05FE3C45" w14:textId="4275A5B3" w:rsidR="000E6B9A" w:rsidRPr="00280E23" w:rsidRDefault="00603885" w:rsidP="0013103F">
            <w:pPr>
              <w:pStyle w:val="4"/>
              <w:shd w:val="clear" w:color="auto" w:fill="auto"/>
              <w:spacing w:before="80" w:line="312" w:lineRule="auto"/>
              <w:jc w:val="center"/>
              <w:rPr>
                <w:b w:val="0"/>
                <w:sz w:val="22"/>
                <w:szCs w:val="22"/>
              </w:rPr>
            </w:pPr>
            <w:bookmarkStart w:id="208" w:name="_Toc458341550"/>
            <w:bookmarkStart w:id="209" w:name="_Toc460662273"/>
            <w:bookmarkStart w:id="210" w:name="_Toc461174570"/>
            <w:bookmarkStart w:id="211" w:name="_Toc470518039"/>
            <w:r w:rsidRPr="00280E23">
              <w:rPr>
                <w:b w:val="0"/>
                <w:sz w:val="22"/>
                <w:szCs w:val="22"/>
              </w:rPr>
              <w:t>4,9</w:t>
            </w:r>
            <w:bookmarkEnd w:id="208"/>
            <w:bookmarkEnd w:id="209"/>
            <w:bookmarkEnd w:id="210"/>
            <w:bookmarkEnd w:id="211"/>
          </w:p>
        </w:tc>
      </w:tr>
    </w:tbl>
    <w:p w14:paraId="0018D38D" w14:textId="129875AE" w:rsidR="004774C0" w:rsidRPr="00280E23" w:rsidRDefault="00603885" w:rsidP="00203FE3">
      <w:pPr>
        <w:pStyle w:val="4"/>
        <w:spacing w:before="80" w:line="276" w:lineRule="auto"/>
        <w:rPr>
          <w:b w:val="0"/>
          <w:sz w:val="22"/>
          <w:szCs w:val="22"/>
        </w:rPr>
      </w:pPr>
      <w:bookmarkStart w:id="212" w:name="_Toc458341551"/>
      <w:bookmarkStart w:id="213" w:name="_Toc460662274"/>
      <w:bookmarkStart w:id="214" w:name="_Toc461174571"/>
      <w:bookmarkStart w:id="215" w:name="_Toc470518040"/>
      <w:r w:rsidRPr="00280E23">
        <w:rPr>
          <w:b w:val="0"/>
          <w:i/>
          <w:sz w:val="22"/>
          <w:szCs w:val="22"/>
        </w:rPr>
        <w:t>Nhận xét:</w:t>
      </w:r>
      <w:r w:rsidR="00EB5922">
        <w:rPr>
          <w:b w:val="0"/>
          <w:sz w:val="22"/>
          <w:szCs w:val="22"/>
        </w:rPr>
        <w:t xml:space="preserve"> L</w:t>
      </w:r>
      <w:r w:rsidRPr="00280E23">
        <w:rPr>
          <w:b w:val="0"/>
          <w:sz w:val="22"/>
          <w:szCs w:val="22"/>
        </w:rPr>
        <w:t>ỗ</w:t>
      </w:r>
      <w:r w:rsidR="00EB5922">
        <w:rPr>
          <w:b w:val="0"/>
          <w:sz w:val="22"/>
          <w:szCs w:val="22"/>
        </w:rPr>
        <w:t xml:space="preserve"> và</w:t>
      </w:r>
      <w:r w:rsidRPr="00280E23">
        <w:rPr>
          <w:b w:val="0"/>
          <w:sz w:val="22"/>
          <w:szCs w:val="22"/>
        </w:rPr>
        <w:t xml:space="preserve"> ghi nhận ở 66,7%, trong khi 33,3% không thấy tổn thương này ở ĐMC lên và quai </w:t>
      </w:r>
      <w:r w:rsidR="00673B06" w:rsidRPr="00280E23">
        <w:rPr>
          <w:b w:val="0"/>
          <w:sz w:val="22"/>
          <w:szCs w:val="22"/>
        </w:rPr>
        <w:t>ĐMC. Những trường hợp không quan sát thấy lỗ</w:t>
      </w:r>
      <w:r w:rsidR="00AE28E7" w:rsidRPr="00280E23">
        <w:rPr>
          <w:b w:val="0"/>
          <w:sz w:val="22"/>
          <w:szCs w:val="22"/>
        </w:rPr>
        <w:t xml:space="preserve"> vào</w:t>
      </w:r>
      <w:r w:rsidR="00673B06" w:rsidRPr="00280E23">
        <w:rPr>
          <w:b w:val="0"/>
          <w:sz w:val="22"/>
          <w:szCs w:val="22"/>
        </w:rPr>
        <w:t xml:space="preserve"> bao gồm thể lóc MTTT hoặc thể lóc kinh điển có lỗ vào ở ĐMC xuống hoặc ĐMC bụng tiến triển ngược dòng.</w:t>
      </w:r>
      <w:r w:rsidR="00EB5922">
        <w:rPr>
          <w:b w:val="0"/>
          <w:sz w:val="22"/>
          <w:szCs w:val="22"/>
        </w:rPr>
        <w:t xml:space="preserve"> H</w:t>
      </w:r>
      <w:r w:rsidR="00673B06" w:rsidRPr="00280E23">
        <w:rPr>
          <w:b w:val="0"/>
          <w:sz w:val="22"/>
          <w:szCs w:val="22"/>
        </w:rPr>
        <w:t>ở van ĐMC chủ yế</w:t>
      </w:r>
      <w:r w:rsidR="00EB5922">
        <w:rPr>
          <w:b w:val="0"/>
          <w:sz w:val="22"/>
          <w:szCs w:val="22"/>
        </w:rPr>
        <w:t>u do sa mép van do</w:t>
      </w:r>
      <w:r w:rsidR="00673B06" w:rsidRPr="00280E23">
        <w:rPr>
          <w:b w:val="0"/>
          <w:sz w:val="22"/>
          <w:szCs w:val="22"/>
        </w:rPr>
        <w:t xml:space="preserve"> lóc, trong khi cấu trúc các lá van bình thường, chỉ 4,9% có bệnh lý thực sự của các lá van ĐMC</w:t>
      </w:r>
      <w:bookmarkEnd w:id="212"/>
      <w:bookmarkEnd w:id="213"/>
      <w:bookmarkEnd w:id="214"/>
      <w:bookmarkEnd w:id="215"/>
      <w:r w:rsidR="00EB5922">
        <w:rPr>
          <w:b w:val="0"/>
          <w:sz w:val="22"/>
          <w:szCs w:val="22"/>
        </w:rPr>
        <w:t>.</w:t>
      </w:r>
    </w:p>
    <w:p w14:paraId="42C8E33F" w14:textId="1EE19702" w:rsidR="00BB6016" w:rsidRPr="00280E23" w:rsidRDefault="00BB6016" w:rsidP="00203FE3">
      <w:pPr>
        <w:pStyle w:val="4"/>
        <w:numPr>
          <w:ilvl w:val="0"/>
          <w:numId w:val="13"/>
        </w:numPr>
        <w:tabs>
          <w:tab w:val="left" w:pos="0"/>
          <w:tab w:val="left" w:pos="426"/>
        </w:tabs>
        <w:spacing w:line="276" w:lineRule="auto"/>
        <w:ind w:left="0" w:firstLine="0"/>
        <w:rPr>
          <w:b w:val="0"/>
          <w:sz w:val="22"/>
          <w:szCs w:val="22"/>
        </w:rPr>
      </w:pPr>
      <w:r w:rsidRPr="00280E23">
        <w:rPr>
          <w:b w:val="0"/>
          <w:sz w:val="22"/>
          <w:szCs w:val="22"/>
        </w:rPr>
        <w:lastRenderedPageBreak/>
        <w:t>Phạm vi can thiệp ĐMC và các phương pháp phẫu thuật:</w:t>
      </w:r>
    </w:p>
    <w:p w14:paraId="3AF602B4" w14:textId="77777777" w:rsidR="0013103F" w:rsidRDefault="0013103F" w:rsidP="0013103F">
      <w:pPr>
        <w:pStyle w:val="99"/>
        <w:spacing w:after="0" w:line="276" w:lineRule="auto"/>
        <w:rPr>
          <w:spacing w:val="-10"/>
          <w:sz w:val="22"/>
          <w:szCs w:val="22"/>
        </w:rPr>
      </w:pPr>
      <w:bookmarkStart w:id="216" w:name="_Toc470518209"/>
    </w:p>
    <w:p w14:paraId="3BBD922D" w14:textId="2CA66645" w:rsidR="00327FC8" w:rsidRPr="0013103F" w:rsidRDefault="00327FC8" w:rsidP="0013103F">
      <w:pPr>
        <w:pStyle w:val="99"/>
        <w:spacing w:after="0" w:line="276" w:lineRule="auto"/>
        <w:rPr>
          <w:spacing w:val="-10"/>
          <w:sz w:val="22"/>
          <w:szCs w:val="22"/>
        </w:rPr>
      </w:pPr>
      <w:r w:rsidRPr="0013103F">
        <w:rPr>
          <w:spacing w:val="-10"/>
          <w:sz w:val="22"/>
          <w:szCs w:val="22"/>
        </w:rPr>
        <w:t>Bảng</w:t>
      </w:r>
      <w:r w:rsidR="009F5963" w:rsidRPr="0013103F">
        <w:rPr>
          <w:spacing w:val="-10"/>
          <w:sz w:val="22"/>
          <w:szCs w:val="22"/>
        </w:rPr>
        <w:t xml:space="preserve"> </w:t>
      </w:r>
      <w:r w:rsidR="0013103F" w:rsidRPr="0013103F">
        <w:rPr>
          <w:spacing w:val="-10"/>
          <w:sz w:val="22"/>
          <w:szCs w:val="22"/>
        </w:rPr>
        <w:t>5</w:t>
      </w:r>
      <w:r w:rsidRPr="0013103F">
        <w:rPr>
          <w:spacing w:val="-10"/>
          <w:sz w:val="22"/>
          <w:szCs w:val="22"/>
        </w:rPr>
        <w:t>:</w:t>
      </w:r>
      <w:r w:rsidR="00E04AA5" w:rsidRPr="0013103F">
        <w:rPr>
          <w:spacing w:val="-10"/>
          <w:sz w:val="22"/>
          <w:szCs w:val="22"/>
        </w:rPr>
        <w:t xml:space="preserve"> Phạm vi can thiệp ĐMC và c</w:t>
      </w:r>
      <w:r w:rsidRPr="0013103F">
        <w:rPr>
          <w:spacing w:val="-10"/>
          <w:sz w:val="22"/>
          <w:szCs w:val="22"/>
        </w:rPr>
        <w:t>ác phương pháp phẫu thuậ</w:t>
      </w:r>
      <w:r w:rsidR="00E04AA5" w:rsidRPr="0013103F">
        <w:rPr>
          <w:spacing w:val="-10"/>
          <w:sz w:val="22"/>
          <w:szCs w:val="22"/>
        </w:rPr>
        <w:t>t</w:t>
      </w:r>
      <w:r w:rsidR="00A335C9" w:rsidRPr="0013103F">
        <w:rPr>
          <w:spacing w:val="-10"/>
          <w:sz w:val="22"/>
          <w:szCs w:val="22"/>
        </w:rPr>
        <w:t xml:space="preserve"> (n</w:t>
      </w:r>
      <w:r w:rsidR="00F64891" w:rsidRPr="0013103F">
        <w:rPr>
          <w:spacing w:val="-10"/>
          <w:sz w:val="22"/>
          <w:szCs w:val="22"/>
        </w:rPr>
        <w:t>=81)</w:t>
      </w:r>
      <w:bookmarkEnd w:id="216"/>
    </w:p>
    <w:tbl>
      <w:tblPr>
        <w:tblW w:w="4789" w:type="pct"/>
        <w:tblInd w:w="105" w:type="dxa"/>
        <w:tblLayout w:type="fixed"/>
        <w:tblLook w:val="04A0" w:firstRow="1" w:lastRow="0" w:firstColumn="1" w:lastColumn="0" w:noHBand="0" w:noVBand="1"/>
      </w:tblPr>
      <w:tblGrid>
        <w:gridCol w:w="980"/>
        <w:gridCol w:w="3134"/>
        <w:gridCol w:w="152"/>
        <w:gridCol w:w="979"/>
        <w:gridCol w:w="854"/>
      </w:tblGrid>
      <w:tr w:rsidR="008A45A5" w:rsidRPr="00280E23" w14:paraId="19F3555D" w14:textId="77777777" w:rsidTr="00380FF4">
        <w:trPr>
          <w:trHeight w:val="20"/>
        </w:trPr>
        <w:tc>
          <w:tcPr>
            <w:tcW w:w="803"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29DA2B5" w14:textId="77777777" w:rsidR="00327FC8" w:rsidRPr="00280E23" w:rsidRDefault="00327FC8" w:rsidP="00EB5922">
            <w:pPr>
              <w:spacing w:line="240" w:lineRule="auto"/>
              <w:ind w:left="-57" w:right="-57"/>
              <w:jc w:val="center"/>
              <w:rPr>
                <w:rFonts w:eastAsia="Times New Roman"/>
                <w:b/>
                <w:sz w:val="22"/>
                <w:szCs w:val="22"/>
              </w:rPr>
            </w:pPr>
            <w:r w:rsidRPr="00280E23">
              <w:rPr>
                <w:rFonts w:eastAsia="Times New Roman"/>
                <w:b/>
                <w:sz w:val="22"/>
                <w:szCs w:val="22"/>
              </w:rPr>
              <w:t>Phạm vi can thiệp ĐMC</w:t>
            </w:r>
          </w:p>
        </w:tc>
        <w:tc>
          <w:tcPr>
            <w:tcW w:w="2694" w:type="pct"/>
            <w:gridSpan w:val="2"/>
            <w:tcBorders>
              <w:top w:val="single" w:sz="18" w:space="0" w:color="auto"/>
              <w:left w:val="nil"/>
              <w:bottom w:val="single" w:sz="4" w:space="0" w:color="auto"/>
              <w:right w:val="single" w:sz="4" w:space="0" w:color="auto"/>
            </w:tcBorders>
            <w:shd w:val="clear" w:color="auto" w:fill="auto"/>
            <w:noWrap/>
            <w:vAlign w:val="center"/>
            <w:hideMark/>
          </w:tcPr>
          <w:p w14:paraId="2477FC35" w14:textId="7650362F" w:rsidR="00327FC8" w:rsidRPr="00280E23" w:rsidRDefault="00327FC8" w:rsidP="00EB5922">
            <w:pPr>
              <w:spacing w:line="240" w:lineRule="auto"/>
              <w:ind w:left="-57" w:right="-57"/>
              <w:jc w:val="center"/>
              <w:rPr>
                <w:rFonts w:eastAsia="Times New Roman"/>
                <w:b/>
                <w:sz w:val="22"/>
                <w:szCs w:val="22"/>
              </w:rPr>
            </w:pPr>
            <w:r w:rsidRPr="00280E23">
              <w:rPr>
                <w:rFonts w:eastAsia="Times New Roman"/>
                <w:b/>
                <w:sz w:val="22"/>
                <w:szCs w:val="22"/>
              </w:rPr>
              <w:t>Phương pháp</w:t>
            </w:r>
            <w:r w:rsidR="00F64891" w:rsidRPr="00280E23">
              <w:rPr>
                <w:rFonts w:eastAsia="Times New Roman"/>
                <w:b/>
                <w:sz w:val="22"/>
                <w:szCs w:val="22"/>
              </w:rPr>
              <w:t xml:space="preserve"> phẫu thuật</w:t>
            </w:r>
          </w:p>
        </w:tc>
        <w:tc>
          <w:tcPr>
            <w:tcW w:w="803" w:type="pct"/>
            <w:tcBorders>
              <w:top w:val="single" w:sz="18" w:space="0" w:color="auto"/>
              <w:left w:val="nil"/>
              <w:bottom w:val="single" w:sz="4" w:space="0" w:color="auto"/>
              <w:right w:val="single" w:sz="4" w:space="0" w:color="auto"/>
            </w:tcBorders>
            <w:shd w:val="clear" w:color="auto" w:fill="auto"/>
            <w:noWrap/>
            <w:vAlign w:val="center"/>
            <w:hideMark/>
          </w:tcPr>
          <w:p w14:paraId="2A1339DF" w14:textId="432BFEAC" w:rsidR="00327FC8" w:rsidRPr="00280E23" w:rsidRDefault="00D71156" w:rsidP="00EB5922">
            <w:pPr>
              <w:spacing w:line="240" w:lineRule="auto"/>
              <w:ind w:left="-57" w:right="-57" w:hanging="211"/>
              <w:jc w:val="center"/>
              <w:rPr>
                <w:rFonts w:eastAsia="Times New Roman"/>
                <w:b/>
                <w:sz w:val="22"/>
                <w:szCs w:val="22"/>
              </w:rPr>
            </w:pPr>
            <w:r w:rsidRPr="00280E23">
              <w:rPr>
                <w:rFonts w:eastAsia="Times New Roman"/>
                <w:b/>
                <w:sz w:val="22"/>
                <w:szCs w:val="22"/>
              </w:rPr>
              <w:t>n</w:t>
            </w:r>
            <w:r w:rsidR="00F64891" w:rsidRPr="00280E23">
              <w:rPr>
                <w:rFonts w:eastAsia="Times New Roman"/>
                <w:b/>
                <w:sz w:val="22"/>
                <w:szCs w:val="22"/>
              </w:rPr>
              <w:t xml:space="preserve"> (%)</w:t>
            </w:r>
          </w:p>
        </w:tc>
        <w:tc>
          <w:tcPr>
            <w:tcW w:w="700" w:type="pct"/>
            <w:tcBorders>
              <w:top w:val="single" w:sz="18" w:space="0" w:color="auto"/>
              <w:left w:val="nil"/>
              <w:bottom w:val="single" w:sz="4" w:space="0" w:color="auto"/>
              <w:right w:val="single" w:sz="18" w:space="0" w:color="auto"/>
            </w:tcBorders>
            <w:shd w:val="clear" w:color="auto" w:fill="auto"/>
            <w:noWrap/>
            <w:vAlign w:val="center"/>
            <w:hideMark/>
          </w:tcPr>
          <w:p w14:paraId="3E9FF7D4" w14:textId="77777777" w:rsidR="00327FC8" w:rsidRPr="00280E23" w:rsidRDefault="00327FC8" w:rsidP="00EB5922">
            <w:pPr>
              <w:spacing w:line="240" w:lineRule="auto"/>
              <w:ind w:left="-57" w:right="-57"/>
              <w:jc w:val="center"/>
              <w:rPr>
                <w:rFonts w:eastAsia="Times New Roman"/>
                <w:b/>
                <w:sz w:val="22"/>
                <w:szCs w:val="22"/>
              </w:rPr>
            </w:pPr>
            <w:r w:rsidRPr="00280E23">
              <w:rPr>
                <w:rFonts w:eastAsia="Times New Roman"/>
                <w:b/>
                <w:sz w:val="22"/>
                <w:szCs w:val="22"/>
              </w:rPr>
              <w:t>Tổng (%)</w:t>
            </w:r>
          </w:p>
        </w:tc>
      </w:tr>
      <w:tr w:rsidR="008A45A5" w:rsidRPr="00280E23" w14:paraId="5C554D5A" w14:textId="77777777" w:rsidTr="00380FF4">
        <w:trPr>
          <w:trHeight w:val="20"/>
        </w:trPr>
        <w:tc>
          <w:tcPr>
            <w:tcW w:w="803" w:type="pct"/>
            <w:tcBorders>
              <w:top w:val="nil"/>
              <w:left w:val="single" w:sz="18" w:space="0" w:color="auto"/>
              <w:bottom w:val="single" w:sz="18" w:space="0" w:color="auto"/>
              <w:right w:val="single" w:sz="4" w:space="0" w:color="auto"/>
            </w:tcBorders>
            <w:shd w:val="clear" w:color="auto" w:fill="auto"/>
            <w:vAlign w:val="center"/>
            <w:hideMark/>
          </w:tcPr>
          <w:p w14:paraId="271E7FFE" w14:textId="77777777" w:rsidR="00327FC8" w:rsidRPr="00280E23" w:rsidRDefault="00327FC8" w:rsidP="00EB5922">
            <w:pPr>
              <w:spacing w:line="240" w:lineRule="auto"/>
              <w:ind w:left="-57" w:right="-57" w:firstLine="57"/>
              <w:jc w:val="center"/>
              <w:rPr>
                <w:rFonts w:eastAsia="Times New Roman"/>
                <w:sz w:val="22"/>
                <w:szCs w:val="22"/>
              </w:rPr>
            </w:pPr>
            <w:r w:rsidRPr="00280E23">
              <w:rPr>
                <w:rFonts w:eastAsia="Times New Roman"/>
                <w:sz w:val="22"/>
                <w:szCs w:val="22"/>
              </w:rPr>
              <w:t>ĐMC lên</w:t>
            </w:r>
          </w:p>
        </w:tc>
        <w:tc>
          <w:tcPr>
            <w:tcW w:w="3496" w:type="pct"/>
            <w:gridSpan w:val="3"/>
            <w:tcBorders>
              <w:top w:val="single" w:sz="4" w:space="0" w:color="auto"/>
              <w:left w:val="nil"/>
              <w:bottom w:val="single" w:sz="18" w:space="0" w:color="auto"/>
              <w:right w:val="single" w:sz="4" w:space="0" w:color="000000"/>
            </w:tcBorders>
            <w:shd w:val="clear" w:color="auto" w:fill="auto"/>
            <w:vAlign w:val="center"/>
            <w:hideMark/>
          </w:tcPr>
          <w:p w14:paraId="5820F762"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Thay ĐMC lên đơn thuần (không can thiệp hoặc khâu treo mép van ĐMC)</w:t>
            </w:r>
          </w:p>
        </w:tc>
        <w:tc>
          <w:tcPr>
            <w:tcW w:w="700" w:type="pct"/>
            <w:tcBorders>
              <w:top w:val="nil"/>
              <w:left w:val="nil"/>
              <w:bottom w:val="single" w:sz="18" w:space="0" w:color="auto"/>
              <w:right w:val="single" w:sz="18" w:space="0" w:color="auto"/>
            </w:tcBorders>
            <w:shd w:val="clear" w:color="auto" w:fill="auto"/>
            <w:noWrap/>
            <w:vAlign w:val="center"/>
            <w:hideMark/>
          </w:tcPr>
          <w:p w14:paraId="03BF48B7"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40 </w:t>
            </w:r>
            <w:r w:rsidRPr="00280E23">
              <w:rPr>
                <w:rFonts w:eastAsia="Times New Roman"/>
                <w:i/>
                <w:sz w:val="22"/>
                <w:szCs w:val="22"/>
              </w:rPr>
              <w:t>(49,4%)</w:t>
            </w:r>
          </w:p>
        </w:tc>
      </w:tr>
      <w:tr w:rsidR="008A45A5" w:rsidRPr="00280E23" w14:paraId="73705028" w14:textId="77777777" w:rsidTr="00380FF4">
        <w:trPr>
          <w:trHeight w:val="20"/>
        </w:trPr>
        <w:tc>
          <w:tcPr>
            <w:tcW w:w="803" w:type="pct"/>
            <w:vMerge w:val="restart"/>
            <w:tcBorders>
              <w:top w:val="single" w:sz="18" w:space="0" w:color="auto"/>
              <w:left w:val="single" w:sz="18" w:space="0" w:color="auto"/>
              <w:bottom w:val="single" w:sz="4" w:space="0" w:color="000000"/>
              <w:right w:val="single" w:sz="4" w:space="0" w:color="auto"/>
            </w:tcBorders>
            <w:shd w:val="clear" w:color="auto" w:fill="auto"/>
            <w:vAlign w:val="center"/>
            <w:hideMark/>
          </w:tcPr>
          <w:p w14:paraId="4F854A5D"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ĐMC lên + gốc ĐMC</w:t>
            </w:r>
          </w:p>
        </w:tc>
        <w:tc>
          <w:tcPr>
            <w:tcW w:w="2569" w:type="pct"/>
            <w:tcBorders>
              <w:top w:val="single" w:sz="18" w:space="0" w:color="auto"/>
              <w:left w:val="nil"/>
              <w:bottom w:val="single" w:sz="4" w:space="0" w:color="auto"/>
              <w:right w:val="single" w:sz="4" w:space="0" w:color="auto"/>
            </w:tcBorders>
            <w:shd w:val="clear" w:color="auto" w:fill="auto"/>
            <w:vAlign w:val="center"/>
            <w:hideMark/>
          </w:tcPr>
          <w:p w14:paraId="4782B55D"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ĐMC lên + sửa ĐMV</w:t>
            </w:r>
          </w:p>
        </w:tc>
        <w:tc>
          <w:tcPr>
            <w:tcW w:w="927" w:type="pct"/>
            <w:gridSpan w:val="2"/>
            <w:tcBorders>
              <w:top w:val="single" w:sz="18" w:space="0" w:color="auto"/>
              <w:left w:val="nil"/>
              <w:bottom w:val="single" w:sz="4" w:space="0" w:color="auto"/>
              <w:right w:val="single" w:sz="4" w:space="0" w:color="auto"/>
            </w:tcBorders>
            <w:shd w:val="clear" w:color="auto" w:fill="auto"/>
            <w:noWrap/>
            <w:vAlign w:val="center"/>
            <w:hideMark/>
          </w:tcPr>
          <w:p w14:paraId="7C7499FB"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3 </w:t>
            </w:r>
            <w:r w:rsidRPr="00280E23">
              <w:rPr>
                <w:rFonts w:eastAsia="Times New Roman"/>
                <w:i/>
                <w:sz w:val="22"/>
                <w:szCs w:val="22"/>
              </w:rPr>
              <w:t>(3,7%)</w:t>
            </w:r>
          </w:p>
        </w:tc>
        <w:tc>
          <w:tcPr>
            <w:tcW w:w="700" w:type="pct"/>
            <w:vMerge w:val="restart"/>
            <w:tcBorders>
              <w:top w:val="single" w:sz="18" w:space="0" w:color="auto"/>
              <w:left w:val="single" w:sz="4" w:space="0" w:color="auto"/>
              <w:bottom w:val="single" w:sz="4" w:space="0" w:color="000000"/>
              <w:right w:val="single" w:sz="18" w:space="0" w:color="auto"/>
            </w:tcBorders>
            <w:shd w:val="clear" w:color="auto" w:fill="auto"/>
            <w:noWrap/>
            <w:vAlign w:val="center"/>
            <w:hideMark/>
          </w:tcPr>
          <w:p w14:paraId="2044334A"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27 </w:t>
            </w:r>
            <w:r w:rsidRPr="00280E23">
              <w:rPr>
                <w:rFonts w:eastAsia="Times New Roman"/>
                <w:i/>
                <w:sz w:val="22"/>
                <w:szCs w:val="22"/>
              </w:rPr>
              <w:t>(33,3%)</w:t>
            </w:r>
          </w:p>
        </w:tc>
      </w:tr>
      <w:tr w:rsidR="008A45A5" w:rsidRPr="00280E23" w14:paraId="60D35773" w14:textId="77777777" w:rsidTr="00380FF4">
        <w:trPr>
          <w:trHeight w:val="20"/>
        </w:trPr>
        <w:tc>
          <w:tcPr>
            <w:tcW w:w="803" w:type="pct"/>
            <w:vMerge/>
            <w:tcBorders>
              <w:top w:val="nil"/>
              <w:left w:val="single" w:sz="18" w:space="0" w:color="auto"/>
              <w:bottom w:val="single" w:sz="4" w:space="0" w:color="000000"/>
              <w:right w:val="single" w:sz="4" w:space="0" w:color="auto"/>
            </w:tcBorders>
            <w:vAlign w:val="center"/>
            <w:hideMark/>
          </w:tcPr>
          <w:p w14:paraId="36C00A2A" w14:textId="77777777" w:rsidR="00327FC8" w:rsidRPr="00280E23" w:rsidRDefault="00327FC8" w:rsidP="00EB5922">
            <w:pPr>
              <w:spacing w:line="240" w:lineRule="auto"/>
              <w:ind w:left="-57" w:right="-57"/>
              <w:jc w:val="center"/>
              <w:rPr>
                <w:rFonts w:eastAsia="Times New Roman"/>
                <w:sz w:val="22"/>
                <w:szCs w:val="22"/>
              </w:rPr>
            </w:pPr>
          </w:p>
        </w:tc>
        <w:tc>
          <w:tcPr>
            <w:tcW w:w="2569" w:type="pct"/>
            <w:tcBorders>
              <w:top w:val="nil"/>
              <w:left w:val="nil"/>
              <w:bottom w:val="single" w:sz="4" w:space="0" w:color="auto"/>
              <w:right w:val="single" w:sz="4" w:space="0" w:color="auto"/>
            </w:tcBorders>
            <w:shd w:val="clear" w:color="auto" w:fill="auto"/>
            <w:vAlign w:val="center"/>
            <w:hideMark/>
          </w:tcPr>
          <w:p w14:paraId="0052BC03"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ĐMC lên + tạo hình gốc (Yacoub, David)</w:t>
            </w:r>
          </w:p>
        </w:tc>
        <w:tc>
          <w:tcPr>
            <w:tcW w:w="927" w:type="pct"/>
            <w:gridSpan w:val="2"/>
            <w:tcBorders>
              <w:top w:val="nil"/>
              <w:left w:val="nil"/>
              <w:bottom w:val="single" w:sz="4" w:space="0" w:color="auto"/>
              <w:right w:val="single" w:sz="4" w:space="0" w:color="auto"/>
            </w:tcBorders>
            <w:shd w:val="clear" w:color="auto" w:fill="auto"/>
            <w:noWrap/>
            <w:vAlign w:val="center"/>
            <w:hideMark/>
          </w:tcPr>
          <w:p w14:paraId="01036EE6"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5 </w:t>
            </w:r>
            <w:r w:rsidRPr="00280E23">
              <w:rPr>
                <w:rFonts w:eastAsia="Times New Roman"/>
                <w:i/>
                <w:sz w:val="22"/>
                <w:szCs w:val="22"/>
              </w:rPr>
              <w:t>(6,2%)</w:t>
            </w:r>
          </w:p>
        </w:tc>
        <w:tc>
          <w:tcPr>
            <w:tcW w:w="700" w:type="pct"/>
            <w:vMerge/>
            <w:tcBorders>
              <w:top w:val="nil"/>
              <w:left w:val="single" w:sz="4" w:space="0" w:color="auto"/>
              <w:bottom w:val="single" w:sz="4" w:space="0" w:color="000000"/>
              <w:right w:val="single" w:sz="18" w:space="0" w:color="auto"/>
            </w:tcBorders>
            <w:vAlign w:val="center"/>
            <w:hideMark/>
          </w:tcPr>
          <w:p w14:paraId="7BC21CAF" w14:textId="77777777" w:rsidR="00327FC8" w:rsidRPr="00280E23" w:rsidRDefault="00327FC8" w:rsidP="00EB5922">
            <w:pPr>
              <w:spacing w:line="240" w:lineRule="auto"/>
              <w:ind w:left="-57" w:right="-57"/>
              <w:jc w:val="center"/>
              <w:rPr>
                <w:rFonts w:eastAsia="Times New Roman"/>
                <w:sz w:val="22"/>
                <w:szCs w:val="22"/>
              </w:rPr>
            </w:pPr>
          </w:p>
        </w:tc>
      </w:tr>
      <w:tr w:rsidR="008A45A5" w:rsidRPr="00280E23" w14:paraId="487AFEFA" w14:textId="77777777" w:rsidTr="00380FF4">
        <w:trPr>
          <w:trHeight w:val="20"/>
        </w:trPr>
        <w:tc>
          <w:tcPr>
            <w:tcW w:w="803" w:type="pct"/>
            <w:vMerge/>
            <w:tcBorders>
              <w:top w:val="nil"/>
              <w:left w:val="single" w:sz="18" w:space="0" w:color="auto"/>
              <w:bottom w:val="single" w:sz="18" w:space="0" w:color="auto"/>
              <w:right w:val="single" w:sz="4" w:space="0" w:color="auto"/>
            </w:tcBorders>
            <w:vAlign w:val="center"/>
            <w:hideMark/>
          </w:tcPr>
          <w:p w14:paraId="26CECF57" w14:textId="77777777" w:rsidR="00327FC8" w:rsidRPr="00280E23" w:rsidRDefault="00327FC8" w:rsidP="00EB5922">
            <w:pPr>
              <w:spacing w:line="240" w:lineRule="auto"/>
              <w:ind w:left="-57" w:right="-57"/>
              <w:jc w:val="center"/>
              <w:rPr>
                <w:rFonts w:eastAsia="Times New Roman"/>
                <w:sz w:val="22"/>
                <w:szCs w:val="22"/>
              </w:rPr>
            </w:pPr>
          </w:p>
        </w:tc>
        <w:tc>
          <w:tcPr>
            <w:tcW w:w="2569" w:type="pct"/>
            <w:tcBorders>
              <w:top w:val="nil"/>
              <w:left w:val="nil"/>
              <w:bottom w:val="single" w:sz="18" w:space="0" w:color="auto"/>
              <w:right w:val="single" w:sz="4" w:space="0" w:color="auto"/>
            </w:tcBorders>
            <w:shd w:val="clear" w:color="auto" w:fill="auto"/>
            <w:vAlign w:val="center"/>
            <w:hideMark/>
          </w:tcPr>
          <w:p w14:paraId="66F4FA0B"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ĐMC lên + thay gốc (Bentall)</w:t>
            </w:r>
          </w:p>
        </w:tc>
        <w:tc>
          <w:tcPr>
            <w:tcW w:w="927" w:type="pct"/>
            <w:gridSpan w:val="2"/>
            <w:tcBorders>
              <w:top w:val="nil"/>
              <w:left w:val="nil"/>
              <w:bottom w:val="single" w:sz="18" w:space="0" w:color="auto"/>
              <w:right w:val="single" w:sz="4" w:space="0" w:color="auto"/>
            </w:tcBorders>
            <w:shd w:val="clear" w:color="auto" w:fill="auto"/>
            <w:noWrap/>
            <w:vAlign w:val="center"/>
            <w:hideMark/>
          </w:tcPr>
          <w:p w14:paraId="5F297619"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19 </w:t>
            </w:r>
            <w:r w:rsidRPr="00280E23">
              <w:rPr>
                <w:rFonts w:eastAsia="Times New Roman"/>
                <w:i/>
                <w:sz w:val="22"/>
                <w:szCs w:val="22"/>
              </w:rPr>
              <w:t>(23,5%)</w:t>
            </w:r>
          </w:p>
        </w:tc>
        <w:tc>
          <w:tcPr>
            <w:tcW w:w="700" w:type="pct"/>
            <w:vMerge/>
            <w:tcBorders>
              <w:top w:val="nil"/>
              <w:left w:val="single" w:sz="4" w:space="0" w:color="auto"/>
              <w:bottom w:val="single" w:sz="18" w:space="0" w:color="auto"/>
              <w:right w:val="single" w:sz="18" w:space="0" w:color="auto"/>
            </w:tcBorders>
            <w:vAlign w:val="center"/>
            <w:hideMark/>
          </w:tcPr>
          <w:p w14:paraId="54A491D2" w14:textId="77777777" w:rsidR="00327FC8" w:rsidRPr="00280E23" w:rsidRDefault="00327FC8" w:rsidP="00EB5922">
            <w:pPr>
              <w:spacing w:line="240" w:lineRule="auto"/>
              <w:ind w:left="-57" w:right="-57"/>
              <w:jc w:val="center"/>
              <w:rPr>
                <w:rFonts w:eastAsia="Times New Roman"/>
                <w:sz w:val="22"/>
                <w:szCs w:val="22"/>
              </w:rPr>
            </w:pPr>
          </w:p>
        </w:tc>
      </w:tr>
      <w:tr w:rsidR="008A45A5" w:rsidRPr="00280E23" w14:paraId="0337DCBF" w14:textId="77777777" w:rsidTr="00380FF4">
        <w:trPr>
          <w:trHeight w:val="20"/>
        </w:trPr>
        <w:tc>
          <w:tcPr>
            <w:tcW w:w="803" w:type="pct"/>
            <w:vMerge w:val="restart"/>
            <w:tcBorders>
              <w:top w:val="single" w:sz="18" w:space="0" w:color="auto"/>
              <w:left w:val="single" w:sz="18" w:space="0" w:color="auto"/>
              <w:bottom w:val="single" w:sz="4" w:space="0" w:color="000000"/>
              <w:right w:val="single" w:sz="4" w:space="0" w:color="auto"/>
            </w:tcBorders>
            <w:shd w:val="clear" w:color="auto" w:fill="auto"/>
            <w:vAlign w:val="center"/>
            <w:hideMark/>
          </w:tcPr>
          <w:p w14:paraId="3194A6EC"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ĐMC lên + Quai ĐMC</w:t>
            </w:r>
          </w:p>
        </w:tc>
        <w:tc>
          <w:tcPr>
            <w:tcW w:w="2569" w:type="pct"/>
            <w:tcBorders>
              <w:top w:val="single" w:sz="18" w:space="0" w:color="auto"/>
              <w:left w:val="nil"/>
              <w:bottom w:val="single" w:sz="4" w:space="0" w:color="auto"/>
              <w:right w:val="single" w:sz="4" w:space="0" w:color="auto"/>
            </w:tcBorders>
            <w:shd w:val="clear" w:color="auto" w:fill="auto"/>
            <w:vAlign w:val="center"/>
            <w:hideMark/>
          </w:tcPr>
          <w:p w14:paraId="2ED46701"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Thay ĐMC lên + một phần quai ĐMC</w:t>
            </w:r>
          </w:p>
        </w:tc>
        <w:tc>
          <w:tcPr>
            <w:tcW w:w="927" w:type="pct"/>
            <w:gridSpan w:val="2"/>
            <w:tcBorders>
              <w:top w:val="single" w:sz="18" w:space="0" w:color="auto"/>
              <w:left w:val="nil"/>
              <w:bottom w:val="single" w:sz="4" w:space="0" w:color="auto"/>
              <w:right w:val="single" w:sz="4" w:space="0" w:color="auto"/>
            </w:tcBorders>
            <w:shd w:val="clear" w:color="auto" w:fill="auto"/>
            <w:noWrap/>
            <w:vAlign w:val="center"/>
            <w:hideMark/>
          </w:tcPr>
          <w:p w14:paraId="25805ED7"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7 </w:t>
            </w:r>
            <w:r w:rsidRPr="00280E23">
              <w:rPr>
                <w:rFonts w:eastAsia="Times New Roman"/>
                <w:i/>
                <w:sz w:val="22"/>
                <w:szCs w:val="22"/>
              </w:rPr>
              <w:t>(8,6%)</w:t>
            </w:r>
          </w:p>
        </w:tc>
        <w:tc>
          <w:tcPr>
            <w:tcW w:w="700" w:type="pct"/>
            <w:vMerge w:val="restart"/>
            <w:tcBorders>
              <w:top w:val="single" w:sz="18" w:space="0" w:color="auto"/>
              <w:left w:val="single" w:sz="4" w:space="0" w:color="auto"/>
              <w:bottom w:val="single" w:sz="4" w:space="0" w:color="000000"/>
              <w:right w:val="single" w:sz="18" w:space="0" w:color="auto"/>
            </w:tcBorders>
            <w:shd w:val="clear" w:color="auto" w:fill="auto"/>
            <w:noWrap/>
            <w:vAlign w:val="center"/>
            <w:hideMark/>
          </w:tcPr>
          <w:p w14:paraId="48C330E7"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14 </w:t>
            </w:r>
            <w:r w:rsidRPr="00280E23">
              <w:rPr>
                <w:rFonts w:eastAsia="Times New Roman"/>
                <w:i/>
                <w:sz w:val="22"/>
                <w:szCs w:val="22"/>
              </w:rPr>
              <w:t>(17,3%)</w:t>
            </w:r>
          </w:p>
        </w:tc>
      </w:tr>
      <w:tr w:rsidR="008A45A5" w:rsidRPr="00280E23" w14:paraId="59E48CCB" w14:textId="77777777" w:rsidTr="00380FF4">
        <w:trPr>
          <w:trHeight w:val="20"/>
        </w:trPr>
        <w:tc>
          <w:tcPr>
            <w:tcW w:w="803" w:type="pct"/>
            <w:vMerge/>
            <w:tcBorders>
              <w:top w:val="nil"/>
              <w:left w:val="single" w:sz="18" w:space="0" w:color="auto"/>
              <w:bottom w:val="single" w:sz="4" w:space="0" w:color="000000"/>
              <w:right w:val="single" w:sz="4" w:space="0" w:color="auto"/>
            </w:tcBorders>
            <w:vAlign w:val="center"/>
            <w:hideMark/>
          </w:tcPr>
          <w:p w14:paraId="111C422A" w14:textId="77777777" w:rsidR="00327FC8" w:rsidRPr="00280E23" w:rsidRDefault="00327FC8" w:rsidP="00EB5922">
            <w:pPr>
              <w:spacing w:line="240" w:lineRule="auto"/>
              <w:ind w:left="-57" w:right="-57"/>
              <w:jc w:val="both"/>
              <w:rPr>
                <w:rFonts w:eastAsia="Times New Roman"/>
                <w:sz w:val="22"/>
                <w:szCs w:val="22"/>
              </w:rPr>
            </w:pPr>
          </w:p>
        </w:tc>
        <w:tc>
          <w:tcPr>
            <w:tcW w:w="2569" w:type="pct"/>
            <w:tcBorders>
              <w:top w:val="nil"/>
              <w:left w:val="nil"/>
              <w:bottom w:val="single" w:sz="4" w:space="0" w:color="auto"/>
              <w:right w:val="single" w:sz="4" w:space="0" w:color="auto"/>
            </w:tcBorders>
            <w:shd w:val="clear" w:color="auto" w:fill="auto"/>
            <w:vAlign w:val="center"/>
            <w:hideMark/>
          </w:tcPr>
          <w:p w14:paraId="0422F046" w14:textId="77777777" w:rsidR="00327FC8" w:rsidRPr="00280E23" w:rsidRDefault="00327FC8" w:rsidP="00EB5922">
            <w:pPr>
              <w:spacing w:line="240" w:lineRule="auto"/>
              <w:ind w:left="-57" w:right="-57"/>
              <w:jc w:val="both"/>
              <w:rPr>
                <w:rFonts w:eastAsia="Times New Roman"/>
                <w:sz w:val="22"/>
                <w:szCs w:val="22"/>
              </w:rPr>
            </w:pPr>
            <w:r w:rsidRPr="00280E23">
              <w:rPr>
                <w:rFonts w:eastAsia="Times New Roman"/>
                <w:sz w:val="22"/>
                <w:szCs w:val="22"/>
              </w:rPr>
              <w:t>Thay ĐMC lên + toàn bộ quai ĐMC</w:t>
            </w:r>
          </w:p>
        </w:tc>
        <w:tc>
          <w:tcPr>
            <w:tcW w:w="927" w:type="pct"/>
            <w:gridSpan w:val="2"/>
            <w:tcBorders>
              <w:top w:val="nil"/>
              <w:left w:val="nil"/>
              <w:bottom w:val="single" w:sz="4" w:space="0" w:color="auto"/>
              <w:right w:val="single" w:sz="4" w:space="0" w:color="auto"/>
            </w:tcBorders>
            <w:shd w:val="clear" w:color="auto" w:fill="auto"/>
            <w:noWrap/>
            <w:vAlign w:val="center"/>
            <w:hideMark/>
          </w:tcPr>
          <w:p w14:paraId="4B685B96" w14:textId="77777777" w:rsidR="00327FC8" w:rsidRPr="00280E23" w:rsidRDefault="00327FC8" w:rsidP="00EB5922">
            <w:pPr>
              <w:spacing w:line="240" w:lineRule="auto"/>
              <w:ind w:left="-57" w:right="-57"/>
              <w:jc w:val="center"/>
              <w:rPr>
                <w:rFonts w:eastAsia="Times New Roman"/>
                <w:sz w:val="22"/>
                <w:szCs w:val="22"/>
              </w:rPr>
            </w:pPr>
            <w:r w:rsidRPr="00280E23">
              <w:rPr>
                <w:rFonts w:eastAsia="Times New Roman"/>
                <w:sz w:val="22"/>
                <w:szCs w:val="22"/>
              </w:rPr>
              <w:t xml:space="preserve">5 </w:t>
            </w:r>
            <w:r w:rsidRPr="00280E23">
              <w:rPr>
                <w:rFonts w:eastAsia="Times New Roman"/>
                <w:i/>
                <w:sz w:val="22"/>
                <w:szCs w:val="22"/>
              </w:rPr>
              <w:t>(6,2%)</w:t>
            </w:r>
          </w:p>
        </w:tc>
        <w:tc>
          <w:tcPr>
            <w:tcW w:w="700" w:type="pct"/>
            <w:vMerge/>
            <w:tcBorders>
              <w:top w:val="nil"/>
              <w:left w:val="single" w:sz="4" w:space="0" w:color="auto"/>
              <w:bottom w:val="single" w:sz="4" w:space="0" w:color="000000"/>
              <w:right w:val="single" w:sz="18" w:space="0" w:color="auto"/>
            </w:tcBorders>
            <w:vAlign w:val="center"/>
            <w:hideMark/>
          </w:tcPr>
          <w:p w14:paraId="7D8E5F22" w14:textId="77777777" w:rsidR="00327FC8" w:rsidRPr="00280E23" w:rsidRDefault="00327FC8" w:rsidP="00EB5922">
            <w:pPr>
              <w:spacing w:line="240" w:lineRule="auto"/>
              <w:ind w:left="-57" w:right="-57"/>
              <w:jc w:val="both"/>
              <w:rPr>
                <w:rFonts w:eastAsia="Times New Roman"/>
                <w:sz w:val="22"/>
                <w:szCs w:val="22"/>
              </w:rPr>
            </w:pPr>
          </w:p>
        </w:tc>
      </w:tr>
      <w:tr w:rsidR="008A45A5" w:rsidRPr="00280E23" w14:paraId="175071A3" w14:textId="77777777" w:rsidTr="00380FF4">
        <w:trPr>
          <w:trHeight w:val="20"/>
        </w:trPr>
        <w:tc>
          <w:tcPr>
            <w:tcW w:w="803" w:type="pct"/>
            <w:vMerge/>
            <w:tcBorders>
              <w:top w:val="nil"/>
              <w:left w:val="single" w:sz="18" w:space="0" w:color="auto"/>
              <w:bottom w:val="single" w:sz="18" w:space="0" w:color="auto"/>
              <w:right w:val="single" w:sz="4" w:space="0" w:color="auto"/>
            </w:tcBorders>
            <w:vAlign w:val="center"/>
            <w:hideMark/>
          </w:tcPr>
          <w:p w14:paraId="2FFA21E3" w14:textId="77777777" w:rsidR="00327FC8" w:rsidRPr="00280E23" w:rsidRDefault="00327FC8" w:rsidP="005A615D">
            <w:pPr>
              <w:spacing w:line="240" w:lineRule="auto"/>
              <w:ind w:left="-57" w:right="-57"/>
              <w:jc w:val="both"/>
              <w:rPr>
                <w:rFonts w:eastAsia="Times New Roman"/>
                <w:sz w:val="22"/>
                <w:szCs w:val="22"/>
              </w:rPr>
            </w:pPr>
          </w:p>
        </w:tc>
        <w:tc>
          <w:tcPr>
            <w:tcW w:w="2569" w:type="pct"/>
            <w:tcBorders>
              <w:top w:val="nil"/>
              <w:left w:val="nil"/>
              <w:bottom w:val="single" w:sz="18" w:space="0" w:color="auto"/>
              <w:right w:val="single" w:sz="4" w:space="0" w:color="auto"/>
            </w:tcBorders>
            <w:shd w:val="clear" w:color="auto" w:fill="auto"/>
            <w:vAlign w:val="center"/>
            <w:hideMark/>
          </w:tcPr>
          <w:p w14:paraId="29F2C8A6" w14:textId="77777777" w:rsidR="00327FC8" w:rsidRPr="00280E23" w:rsidRDefault="00327FC8" w:rsidP="005A615D">
            <w:pPr>
              <w:spacing w:line="240" w:lineRule="auto"/>
              <w:ind w:left="-57" w:right="-57"/>
              <w:jc w:val="both"/>
              <w:rPr>
                <w:rFonts w:eastAsia="Times New Roman"/>
                <w:sz w:val="22"/>
                <w:szCs w:val="22"/>
              </w:rPr>
            </w:pPr>
            <w:r w:rsidRPr="00280E23">
              <w:rPr>
                <w:rFonts w:eastAsia="Times New Roman"/>
                <w:sz w:val="22"/>
                <w:szCs w:val="22"/>
              </w:rPr>
              <w:t>Thay ĐMC lên + quai ĐMC + can thiệp gốc ĐMC (tạo hình, thay, ĐMV)</w:t>
            </w:r>
          </w:p>
        </w:tc>
        <w:tc>
          <w:tcPr>
            <w:tcW w:w="927" w:type="pct"/>
            <w:gridSpan w:val="2"/>
            <w:tcBorders>
              <w:top w:val="nil"/>
              <w:left w:val="nil"/>
              <w:bottom w:val="single" w:sz="18" w:space="0" w:color="auto"/>
              <w:right w:val="single" w:sz="4" w:space="0" w:color="auto"/>
            </w:tcBorders>
            <w:shd w:val="clear" w:color="auto" w:fill="auto"/>
            <w:noWrap/>
            <w:vAlign w:val="center"/>
            <w:hideMark/>
          </w:tcPr>
          <w:p w14:paraId="62085135" w14:textId="77777777" w:rsidR="00327FC8" w:rsidRPr="00280E23" w:rsidRDefault="00327FC8" w:rsidP="005A615D">
            <w:pPr>
              <w:spacing w:line="240" w:lineRule="auto"/>
              <w:ind w:left="-57" w:right="-57"/>
              <w:jc w:val="center"/>
              <w:rPr>
                <w:rFonts w:eastAsia="Times New Roman"/>
                <w:sz w:val="22"/>
                <w:szCs w:val="22"/>
              </w:rPr>
            </w:pPr>
            <w:r w:rsidRPr="00280E23">
              <w:rPr>
                <w:rFonts w:eastAsia="Times New Roman"/>
                <w:sz w:val="22"/>
                <w:szCs w:val="22"/>
              </w:rPr>
              <w:t xml:space="preserve">2 </w:t>
            </w:r>
            <w:r w:rsidRPr="00280E23">
              <w:rPr>
                <w:rFonts w:eastAsia="Times New Roman"/>
                <w:i/>
                <w:sz w:val="22"/>
                <w:szCs w:val="22"/>
              </w:rPr>
              <w:t>(2,5%)</w:t>
            </w:r>
          </w:p>
        </w:tc>
        <w:tc>
          <w:tcPr>
            <w:tcW w:w="700" w:type="pct"/>
            <w:vMerge/>
            <w:tcBorders>
              <w:top w:val="nil"/>
              <w:left w:val="single" w:sz="4" w:space="0" w:color="auto"/>
              <w:bottom w:val="single" w:sz="18" w:space="0" w:color="auto"/>
              <w:right w:val="single" w:sz="18" w:space="0" w:color="auto"/>
            </w:tcBorders>
            <w:vAlign w:val="center"/>
            <w:hideMark/>
          </w:tcPr>
          <w:p w14:paraId="74205457" w14:textId="77777777" w:rsidR="00327FC8" w:rsidRPr="00280E23" w:rsidRDefault="00327FC8" w:rsidP="005A615D">
            <w:pPr>
              <w:spacing w:line="240" w:lineRule="auto"/>
              <w:ind w:left="-57" w:right="-57"/>
              <w:jc w:val="both"/>
              <w:rPr>
                <w:rFonts w:eastAsia="Times New Roman"/>
                <w:sz w:val="22"/>
                <w:szCs w:val="22"/>
              </w:rPr>
            </w:pPr>
          </w:p>
        </w:tc>
      </w:tr>
    </w:tbl>
    <w:p w14:paraId="7942BC46" w14:textId="280B76D2" w:rsidR="00820F46" w:rsidRPr="00280E23" w:rsidRDefault="00327FC8" w:rsidP="00203FE3">
      <w:pPr>
        <w:tabs>
          <w:tab w:val="left" w:pos="142"/>
        </w:tabs>
        <w:spacing w:line="276" w:lineRule="auto"/>
        <w:ind w:left="0"/>
        <w:jc w:val="both"/>
        <w:rPr>
          <w:sz w:val="22"/>
          <w:szCs w:val="22"/>
        </w:rPr>
      </w:pPr>
      <w:r w:rsidRPr="00280E23">
        <w:rPr>
          <w:i/>
          <w:sz w:val="22"/>
          <w:szCs w:val="22"/>
        </w:rPr>
        <w:t>Nhận xét</w:t>
      </w:r>
      <w:r w:rsidRPr="00280E23">
        <w:rPr>
          <w:sz w:val="22"/>
          <w:szCs w:val="22"/>
        </w:rPr>
        <w:t xml:space="preserve">: </w:t>
      </w:r>
      <w:r w:rsidR="00EB5922">
        <w:rPr>
          <w:sz w:val="22"/>
          <w:szCs w:val="22"/>
        </w:rPr>
        <w:t xml:space="preserve">Phẫu thuật </w:t>
      </w:r>
      <w:r w:rsidR="005A615D">
        <w:rPr>
          <w:sz w:val="22"/>
          <w:szCs w:val="22"/>
        </w:rPr>
        <w:t>thay ĐMC lên</w:t>
      </w:r>
      <w:r w:rsidRPr="00280E23">
        <w:rPr>
          <w:sz w:val="22"/>
          <w:szCs w:val="22"/>
        </w:rPr>
        <w:t xml:space="preserve"> thực hiệ</w:t>
      </w:r>
      <w:r w:rsidR="00AC3EA2" w:rsidRPr="00280E23">
        <w:rPr>
          <w:sz w:val="22"/>
          <w:szCs w:val="22"/>
        </w:rPr>
        <w:t>n cho gần một nửa bệ</w:t>
      </w:r>
      <w:r w:rsidR="005A615D">
        <w:rPr>
          <w:sz w:val="22"/>
          <w:szCs w:val="22"/>
        </w:rPr>
        <w:t>nh nhân.</w:t>
      </w:r>
      <w:r w:rsidR="00AC3EA2" w:rsidRPr="00280E23">
        <w:rPr>
          <w:sz w:val="22"/>
          <w:szCs w:val="22"/>
        </w:rPr>
        <w:t xml:space="preserve"> Ngược lại, phẫu thuật can thiệp đồng thời cả ĐMC lên, gố</w:t>
      </w:r>
      <w:r w:rsidR="005A615D">
        <w:rPr>
          <w:sz w:val="22"/>
          <w:szCs w:val="22"/>
        </w:rPr>
        <w:t>c và quai ĐMC</w:t>
      </w:r>
      <w:r w:rsidR="00AC3EA2" w:rsidRPr="00280E23">
        <w:rPr>
          <w:sz w:val="22"/>
          <w:szCs w:val="22"/>
        </w:rPr>
        <w:t xml:space="preserve"> chỉ được thực hiện ở 2,5% trường hợp</w:t>
      </w:r>
      <w:r w:rsidR="00DE3D8A" w:rsidRPr="00280E23">
        <w:rPr>
          <w:sz w:val="22"/>
          <w:szCs w:val="22"/>
        </w:rPr>
        <w:t>.</w:t>
      </w:r>
    </w:p>
    <w:p w14:paraId="6A7A5F12" w14:textId="5B922D38" w:rsidR="00A13A87" w:rsidRPr="00280E23" w:rsidRDefault="005A615D" w:rsidP="0013103F">
      <w:pPr>
        <w:pStyle w:val="99"/>
        <w:numPr>
          <w:ilvl w:val="0"/>
          <w:numId w:val="13"/>
        </w:numPr>
        <w:tabs>
          <w:tab w:val="left" w:pos="0"/>
          <w:tab w:val="left" w:pos="142"/>
          <w:tab w:val="left" w:pos="426"/>
        </w:tabs>
        <w:spacing w:after="0" w:line="276" w:lineRule="auto"/>
        <w:ind w:left="0" w:firstLine="284"/>
        <w:jc w:val="both"/>
        <w:rPr>
          <w:b w:val="0"/>
          <w:i w:val="0"/>
          <w:spacing w:val="-6"/>
          <w:sz w:val="22"/>
          <w:szCs w:val="22"/>
        </w:rPr>
      </w:pPr>
      <w:bookmarkStart w:id="217" w:name="_Toc470518210"/>
      <w:bookmarkStart w:id="218" w:name="OLE_LINK5"/>
      <w:bookmarkStart w:id="219" w:name="OLE_LINK8"/>
      <w:r>
        <w:rPr>
          <w:b w:val="0"/>
          <w:i w:val="0"/>
          <w:spacing w:val="-6"/>
          <w:sz w:val="22"/>
          <w:szCs w:val="22"/>
        </w:rPr>
        <w:t>Liên quan p</w:t>
      </w:r>
      <w:r w:rsidR="005C49FF" w:rsidRPr="00280E23">
        <w:rPr>
          <w:b w:val="0"/>
          <w:i w:val="0"/>
          <w:spacing w:val="-6"/>
          <w:sz w:val="22"/>
          <w:szCs w:val="22"/>
        </w:rPr>
        <w:t>hạm vi can thiệp ĐMC</w:t>
      </w:r>
      <w:r w:rsidR="00327FC8" w:rsidRPr="00280E23">
        <w:rPr>
          <w:b w:val="0"/>
          <w:i w:val="0"/>
          <w:spacing w:val="-6"/>
          <w:sz w:val="22"/>
          <w:szCs w:val="22"/>
        </w:rPr>
        <w:t xml:space="preserve"> và thờ</w:t>
      </w:r>
      <w:r w:rsidR="005C49FF" w:rsidRPr="00280E23">
        <w:rPr>
          <w:b w:val="0"/>
          <w:i w:val="0"/>
          <w:spacing w:val="-6"/>
          <w:sz w:val="22"/>
          <w:szCs w:val="22"/>
        </w:rPr>
        <w:t>i</w:t>
      </w:r>
      <w:r w:rsidR="00D003B9" w:rsidRPr="00280E23">
        <w:rPr>
          <w:b w:val="0"/>
          <w:i w:val="0"/>
          <w:spacing w:val="-6"/>
          <w:sz w:val="22"/>
          <w:szCs w:val="22"/>
        </w:rPr>
        <w:t xml:space="preserve"> </w:t>
      </w:r>
      <w:r w:rsidR="005C49FF" w:rsidRPr="00280E23">
        <w:rPr>
          <w:b w:val="0"/>
          <w:i w:val="0"/>
          <w:spacing w:val="-6"/>
          <w:sz w:val="22"/>
          <w:szCs w:val="22"/>
        </w:rPr>
        <w:t>gian</w:t>
      </w:r>
      <w:r w:rsidR="00327FC8" w:rsidRPr="00280E23">
        <w:rPr>
          <w:b w:val="0"/>
          <w:i w:val="0"/>
          <w:spacing w:val="-6"/>
          <w:sz w:val="22"/>
          <w:szCs w:val="22"/>
        </w:rPr>
        <w:t xml:space="preserve"> THNCT, kẹp ĐMC</w:t>
      </w:r>
      <w:bookmarkEnd w:id="217"/>
      <w:bookmarkEnd w:id="218"/>
      <w:bookmarkEnd w:id="219"/>
      <w:r w:rsidR="00A13A87" w:rsidRPr="00280E23">
        <w:rPr>
          <w:b w:val="0"/>
          <w:i w:val="0"/>
          <w:spacing w:val="-6"/>
          <w:sz w:val="22"/>
          <w:szCs w:val="22"/>
        </w:rPr>
        <w:t>:</w:t>
      </w:r>
      <w:r w:rsidR="003D41F7" w:rsidRPr="00280E23">
        <w:rPr>
          <w:b w:val="0"/>
          <w:i w:val="0"/>
          <w:sz w:val="22"/>
          <w:szCs w:val="22"/>
        </w:rPr>
        <w:t xml:space="preserve"> </w:t>
      </w:r>
      <w:r w:rsidR="00D20284" w:rsidRPr="00280E23">
        <w:rPr>
          <w:b w:val="0"/>
          <w:i w:val="0"/>
          <w:sz w:val="22"/>
          <w:szCs w:val="22"/>
        </w:rPr>
        <w:t>Phẫu thuật thay</w:t>
      </w:r>
      <w:r w:rsidR="003D41F7" w:rsidRPr="00280E23">
        <w:rPr>
          <w:b w:val="0"/>
          <w:i w:val="0"/>
          <w:sz w:val="22"/>
          <w:szCs w:val="22"/>
        </w:rPr>
        <w:t xml:space="preserve"> ĐMC lên đơn thuần</w:t>
      </w:r>
      <w:r w:rsidR="00327FC8" w:rsidRPr="00280E23">
        <w:rPr>
          <w:b w:val="0"/>
          <w:i w:val="0"/>
          <w:sz w:val="22"/>
          <w:szCs w:val="22"/>
        </w:rPr>
        <w:t xml:space="preserve"> có thời gian THNCT</w:t>
      </w:r>
      <w:r w:rsidR="00A13A87" w:rsidRPr="00280E23">
        <w:rPr>
          <w:b w:val="0"/>
          <w:i w:val="0"/>
          <w:sz w:val="22"/>
          <w:szCs w:val="22"/>
        </w:rPr>
        <w:t xml:space="preserve"> (149 </w:t>
      </w:r>
      <w:r w:rsidR="00A13A87" w:rsidRPr="00280E23">
        <w:rPr>
          <w:b w:val="0"/>
          <w:i w:val="0"/>
          <w:sz w:val="22"/>
          <w:szCs w:val="22"/>
        </w:rPr>
        <w:sym w:font="Symbol" w:char="F0B1"/>
      </w:r>
      <w:r w:rsidR="00A13A87" w:rsidRPr="00280E23">
        <w:rPr>
          <w:b w:val="0"/>
          <w:i w:val="0"/>
          <w:sz w:val="22"/>
          <w:szCs w:val="22"/>
        </w:rPr>
        <w:t xml:space="preserve"> 40 phút)</w:t>
      </w:r>
      <w:r w:rsidR="00327FC8" w:rsidRPr="00280E23">
        <w:rPr>
          <w:b w:val="0"/>
          <w:i w:val="0"/>
          <w:sz w:val="22"/>
          <w:szCs w:val="22"/>
        </w:rPr>
        <w:t xml:space="preserve"> và thời gian cặ</w:t>
      </w:r>
      <w:r w:rsidR="00AC3EA2" w:rsidRPr="00280E23">
        <w:rPr>
          <w:b w:val="0"/>
          <w:i w:val="0"/>
          <w:sz w:val="22"/>
          <w:szCs w:val="22"/>
        </w:rPr>
        <w:t>p ĐMC</w:t>
      </w:r>
      <w:r w:rsidR="00A13A87" w:rsidRPr="00280E23">
        <w:rPr>
          <w:b w:val="0"/>
          <w:i w:val="0"/>
          <w:sz w:val="22"/>
          <w:szCs w:val="22"/>
        </w:rPr>
        <w:t xml:space="preserve"> (107 </w:t>
      </w:r>
      <w:r w:rsidR="00A13A87" w:rsidRPr="00280E23">
        <w:rPr>
          <w:b w:val="0"/>
          <w:i w:val="0"/>
          <w:sz w:val="22"/>
          <w:szCs w:val="22"/>
        </w:rPr>
        <w:sym w:font="Symbol" w:char="F0B1"/>
      </w:r>
      <w:r w:rsidR="00A13A87" w:rsidRPr="00280E23">
        <w:rPr>
          <w:b w:val="0"/>
          <w:i w:val="0"/>
          <w:sz w:val="22"/>
          <w:szCs w:val="22"/>
        </w:rPr>
        <w:t xml:space="preserve"> 31 phút)</w:t>
      </w:r>
      <w:r w:rsidR="00AC3EA2" w:rsidRPr="00280E23">
        <w:rPr>
          <w:b w:val="0"/>
          <w:i w:val="0"/>
          <w:sz w:val="22"/>
          <w:szCs w:val="22"/>
        </w:rPr>
        <w:t xml:space="preserve"> </w:t>
      </w:r>
      <w:r w:rsidR="003D41F7" w:rsidRPr="00280E23">
        <w:rPr>
          <w:b w:val="0"/>
          <w:i w:val="0"/>
          <w:sz w:val="22"/>
          <w:szCs w:val="22"/>
        </w:rPr>
        <w:t>thấp</w:t>
      </w:r>
      <w:r w:rsidR="00327FC8" w:rsidRPr="00280E23">
        <w:rPr>
          <w:b w:val="0"/>
          <w:i w:val="0"/>
          <w:sz w:val="22"/>
          <w:szCs w:val="22"/>
        </w:rPr>
        <w:t xml:space="preserve"> hơn có ý nghĩa thống kê so với phẫu thuật can thiệp gốc</w:t>
      </w:r>
      <w:r w:rsidR="00A13A87" w:rsidRPr="00280E23">
        <w:rPr>
          <w:b w:val="0"/>
          <w:i w:val="0"/>
          <w:sz w:val="22"/>
          <w:szCs w:val="22"/>
        </w:rPr>
        <w:t xml:space="preserve"> ĐMC (215 </w:t>
      </w:r>
      <w:r w:rsidR="00A13A87" w:rsidRPr="00280E23">
        <w:rPr>
          <w:b w:val="0"/>
          <w:i w:val="0"/>
          <w:sz w:val="22"/>
          <w:szCs w:val="22"/>
        </w:rPr>
        <w:sym w:font="Symbol" w:char="F0B1"/>
      </w:r>
      <w:r w:rsidR="00A13A87" w:rsidRPr="00280E23">
        <w:rPr>
          <w:b w:val="0"/>
          <w:i w:val="0"/>
          <w:sz w:val="22"/>
          <w:szCs w:val="22"/>
        </w:rPr>
        <w:t xml:space="preserve"> 61 phút; 163 </w:t>
      </w:r>
      <w:r w:rsidR="00A13A87" w:rsidRPr="00280E23">
        <w:rPr>
          <w:b w:val="0"/>
          <w:i w:val="0"/>
          <w:sz w:val="22"/>
          <w:szCs w:val="22"/>
        </w:rPr>
        <w:sym w:font="Symbol" w:char="F0B1"/>
      </w:r>
      <w:r w:rsidR="00A13A87" w:rsidRPr="00280E23">
        <w:rPr>
          <w:b w:val="0"/>
          <w:i w:val="0"/>
          <w:sz w:val="22"/>
          <w:szCs w:val="22"/>
        </w:rPr>
        <w:t xml:space="preserve"> 53 phút)</w:t>
      </w:r>
      <w:r w:rsidR="00327FC8" w:rsidRPr="00280E23">
        <w:rPr>
          <w:b w:val="0"/>
          <w:i w:val="0"/>
          <w:sz w:val="22"/>
          <w:szCs w:val="22"/>
        </w:rPr>
        <w:t xml:space="preserve"> hoặc quai Đ</w:t>
      </w:r>
      <w:r w:rsidR="00A13A87" w:rsidRPr="00280E23">
        <w:rPr>
          <w:b w:val="0"/>
          <w:i w:val="0"/>
          <w:sz w:val="22"/>
          <w:szCs w:val="22"/>
        </w:rPr>
        <w:t xml:space="preserve">MC (240 </w:t>
      </w:r>
      <w:r w:rsidR="00A13A87" w:rsidRPr="00280E23">
        <w:rPr>
          <w:b w:val="0"/>
          <w:i w:val="0"/>
          <w:sz w:val="22"/>
          <w:szCs w:val="22"/>
        </w:rPr>
        <w:sym w:font="Symbol" w:char="F0B1"/>
      </w:r>
      <w:r w:rsidR="00A13A87" w:rsidRPr="00280E23">
        <w:rPr>
          <w:b w:val="0"/>
          <w:i w:val="0"/>
          <w:sz w:val="22"/>
          <w:szCs w:val="22"/>
        </w:rPr>
        <w:t xml:space="preserve"> 79 phút; 164 </w:t>
      </w:r>
      <w:r w:rsidR="00A13A87" w:rsidRPr="00280E23">
        <w:rPr>
          <w:b w:val="0"/>
          <w:i w:val="0"/>
          <w:sz w:val="22"/>
          <w:szCs w:val="22"/>
        </w:rPr>
        <w:sym w:font="Symbol" w:char="F0B1"/>
      </w:r>
      <w:r w:rsidR="00A13A87" w:rsidRPr="00280E23">
        <w:rPr>
          <w:b w:val="0"/>
          <w:i w:val="0"/>
          <w:sz w:val="22"/>
          <w:szCs w:val="22"/>
        </w:rPr>
        <w:t xml:space="preserve"> 55 phút)</w:t>
      </w:r>
    </w:p>
    <w:p w14:paraId="4344FEEC" w14:textId="6BB0994D" w:rsidR="00820F46" w:rsidRPr="00280E23" w:rsidRDefault="00A13A87" w:rsidP="0013103F">
      <w:pPr>
        <w:pStyle w:val="99"/>
        <w:numPr>
          <w:ilvl w:val="0"/>
          <w:numId w:val="13"/>
        </w:numPr>
        <w:tabs>
          <w:tab w:val="left" w:pos="0"/>
          <w:tab w:val="left" w:pos="142"/>
          <w:tab w:val="left" w:pos="426"/>
        </w:tabs>
        <w:spacing w:after="0" w:line="276" w:lineRule="auto"/>
        <w:ind w:left="0" w:firstLine="284"/>
        <w:jc w:val="both"/>
        <w:rPr>
          <w:b w:val="0"/>
          <w:i w:val="0"/>
          <w:spacing w:val="-6"/>
          <w:sz w:val="22"/>
          <w:szCs w:val="22"/>
        </w:rPr>
      </w:pPr>
      <w:r w:rsidRPr="00280E23">
        <w:rPr>
          <w:b w:val="0"/>
          <w:i w:val="0"/>
          <w:spacing w:val="-6"/>
          <w:sz w:val="22"/>
          <w:szCs w:val="22"/>
        </w:rPr>
        <w:t>Kĩ thuật xử lý tổn thương ĐMV:</w:t>
      </w:r>
      <w:r w:rsidR="0015734F" w:rsidRPr="00280E23">
        <w:rPr>
          <w:b w:val="0"/>
          <w:i w:val="0"/>
          <w:sz w:val="22"/>
          <w:szCs w:val="22"/>
        </w:rPr>
        <w:t xml:space="preserve"> </w:t>
      </w:r>
      <w:r w:rsidR="0049691B" w:rsidRPr="00280E23">
        <w:rPr>
          <w:b w:val="0"/>
          <w:i w:val="0"/>
          <w:sz w:val="22"/>
          <w:szCs w:val="22"/>
        </w:rPr>
        <w:t>Tổ</w:t>
      </w:r>
      <w:r w:rsidR="000E6B9A" w:rsidRPr="00280E23">
        <w:rPr>
          <w:b w:val="0"/>
          <w:i w:val="0"/>
          <w:sz w:val="22"/>
          <w:szCs w:val="22"/>
        </w:rPr>
        <w:t>n thương nặng</w:t>
      </w:r>
      <w:r w:rsidR="0049691B" w:rsidRPr="00280E23">
        <w:rPr>
          <w:b w:val="0"/>
          <w:i w:val="0"/>
          <w:sz w:val="22"/>
          <w:szCs w:val="22"/>
        </w:rPr>
        <w:t xml:space="preserve"> cần phải can thiệp phẫu thuậ</w:t>
      </w:r>
      <w:r w:rsidR="003D41F7" w:rsidRPr="00280E23">
        <w:rPr>
          <w:b w:val="0"/>
          <w:i w:val="0"/>
          <w:sz w:val="22"/>
          <w:szCs w:val="22"/>
        </w:rPr>
        <w:t>t</w:t>
      </w:r>
      <w:r w:rsidR="000E6B9A" w:rsidRPr="00280E23">
        <w:rPr>
          <w:b w:val="0"/>
          <w:i w:val="0"/>
          <w:sz w:val="22"/>
          <w:szCs w:val="22"/>
        </w:rPr>
        <w:t xml:space="preserve"> ĐMV</w:t>
      </w:r>
      <w:r w:rsidR="003D41F7" w:rsidRPr="00280E23">
        <w:rPr>
          <w:b w:val="0"/>
          <w:i w:val="0"/>
          <w:sz w:val="22"/>
          <w:szCs w:val="22"/>
        </w:rPr>
        <w:t xml:space="preserve"> không thường</w:t>
      </w:r>
      <w:r w:rsidR="0049691B" w:rsidRPr="00280E23">
        <w:rPr>
          <w:b w:val="0"/>
          <w:i w:val="0"/>
          <w:sz w:val="22"/>
          <w:szCs w:val="22"/>
        </w:rPr>
        <w:t xml:space="preserve"> gặp chiếm 13,6%</w:t>
      </w:r>
      <w:r w:rsidR="003D41F7" w:rsidRPr="00280E23">
        <w:rPr>
          <w:b w:val="0"/>
          <w:i w:val="0"/>
          <w:sz w:val="22"/>
          <w:szCs w:val="22"/>
        </w:rPr>
        <w:t>, chủ yếu được xác định trong mổ</w:t>
      </w:r>
      <w:r w:rsidR="005A615D">
        <w:rPr>
          <w:b w:val="0"/>
          <w:i w:val="0"/>
          <w:sz w:val="22"/>
          <w:szCs w:val="22"/>
        </w:rPr>
        <w:t>, nguyên nhân</w:t>
      </w:r>
      <w:r w:rsidR="003D41F7" w:rsidRPr="00280E23">
        <w:rPr>
          <w:b w:val="0"/>
          <w:i w:val="0"/>
          <w:sz w:val="22"/>
          <w:szCs w:val="22"/>
        </w:rPr>
        <w:t xml:space="preserve"> do quá trình lóc làm rách các lớp áo gây hẹp tắc hoặc đứt rời ĐMV và chủ yếu</w:t>
      </w:r>
      <w:r w:rsidR="0049691B" w:rsidRPr="00280E23">
        <w:rPr>
          <w:b w:val="0"/>
          <w:i w:val="0"/>
          <w:sz w:val="22"/>
          <w:szCs w:val="22"/>
        </w:rPr>
        <w:t xml:space="preserve"> ở ĐMV phải (10/11 bệnh nhân).</w:t>
      </w:r>
      <w:r w:rsidR="003D41F7" w:rsidRPr="00280E23">
        <w:rPr>
          <w:b w:val="0"/>
          <w:i w:val="0"/>
          <w:sz w:val="22"/>
          <w:szCs w:val="22"/>
        </w:rPr>
        <w:t xml:space="preserve"> Để bảo tồn các ĐMV, màng tim được ưu tiên sử dụng để tái tạo </w:t>
      </w:r>
      <w:r w:rsidR="008A175C" w:rsidRPr="00280E23">
        <w:rPr>
          <w:b w:val="0"/>
          <w:i w:val="0"/>
          <w:sz w:val="22"/>
          <w:szCs w:val="22"/>
        </w:rPr>
        <w:t>các lỗ vành, trước khi nối vào ống mạch nhân tạo.</w:t>
      </w:r>
      <w:r w:rsidR="0049691B" w:rsidRPr="00280E23">
        <w:rPr>
          <w:b w:val="0"/>
          <w:i w:val="0"/>
          <w:sz w:val="22"/>
          <w:szCs w:val="22"/>
        </w:rPr>
        <w:t xml:space="preserve"> </w:t>
      </w:r>
      <w:r w:rsidR="008A175C" w:rsidRPr="00280E23">
        <w:rPr>
          <w:b w:val="0"/>
          <w:i w:val="0"/>
          <w:sz w:val="22"/>
          <w:szCs w:val="22"/>
        </w:rPr>
        <w:t xml:space="preserve">Khi tổn </w:t>
      </w:r>
      <w:r w:rsidR="008A175C" w:rsidRPr="00280E23">
        <w:rPr>
          <w:b w:val="0"/>
          <w:i w:val="0"/>
          <w:sz w:val="22"/>
          <w:szCs w:val="22"/>
        </w:rPr>
        <w:lastRenderedPageBreak/>
        <w:t>thương ĐMV phức tạp, đứt rời, t</w:t>
      </w:r>
      <w:r w:rsidR="0049691B" w:rsidRPr="00280E23">
        <w:rPr>
          <w:b w:val="0"/>
          <w:i w:val="0"/>
          <w:sz w:val="22"/>
          <w:szCs w:val="22"/>
        </w:rPr>
        <w:t>ất cả các trường hợp</w:t>
      </w:r>
      <w:r w:rsidR="008A175C" w:rsidRPr="00280E23">
        <w:rPr>
          <w:b w:val="0"/>
          <w:i w:val="0"/>
          <w:sz w:val="22"/>
          <w:szCs w:val="22"/>
        </w:rPr>
        <w:t xml:space="preserve"> đều được</w:t>
      </w:r>
      <w:r w:rsidR="0049691B" w:rsidRPr="00280E23">
        <w:rPr>
          <w:b w:val="0"/>
          <w:i w:val="0"/>
          <w:sz w:val="22"/>
          <w:szCs w:val="22"/>
        </w:rPr>
        <w:t xml:space="preserve"> bắc cầu ĐMV </w:t>
      </w:r>
      <w:r w:rsidR="008A175C" w:rsidRPr="00280E23">
        <w:rPr>
          <w:b w:val="0"/>
          <w:i w:val="0"/>
          <w:sz w:val="22"/>
          <w:szCs w:val="22"/>
        </w:rPr>
        <w:t>bằng</w:t>
      </w:r>
      <w:r w:rsidR="0049691B" w:rsidRPr="00280E23">
        <w:rPr>
          <w:b w:val="0"/>
          <w:i w:val="0"/>
          <w:sz w:val="22"/>
          <w:szCs w:val="22"/>
        </w:rPr>
        <w:t xml:space="preserve"> tĩnh mạch hiển.</w:t>
      </w:r>
    </w:p>
    <w:p w14:paraId="3EAEDB84" w14:textId="72E2FC1B" w:rsidR="009F5963" w:rsidRPr="00280E23" w:rsidRDefault="005A615D" w:rsidP="0013103F">
      <w:pPr>
        <w:pStyle w:val="99"/>
        <w:numPr>
          <w:ilvl w:val="0"/>
          <w:numId w:val="13"/>
        </w:numPr>
        <w:tabs>
          <w:tab w:val="left" w:pos="0"/>
          <w:tab w:val="left" w:pos="142"/>
          <w:tab w:val="left" w:pos="426"/>
        </w:tabs>
        <w:spacing w:after="0" w:line="276" w:lineRule="auto"/>
        <w:ind w:left="0" w:firstLine="284"/>
        <w:jc w:val="both"/>
        <w:rPr>
          <w:b w:val="0"/>
          <w:i w:val="0"/>
          <w:sz w:val="22"/>
          <w:szCs w:val="22"/>
        </w:rPr>
      </w:pPr>
      <w:bookmarkStart w:id="220" w:name="_Toc470518212"/>
      <w:r>
        <w:rPr>
          <w:b w:val="0"/>
          <w:i w:val="0"/>
          <w:sz w:val="22"/>
          <w:szCs w:val="22"/>
        </w:rPr>
        <w:t>Liên quan</w:t>
      </w:r>
      <w:r w:rsidR="009F5963" w:rsidRPr="00280E23">
        <w:rPr>
          <w:b w:val="0"/>
          <w:i w:val="0"/>
          <w:sz w:val="22"/>
          <w:szCs w:val="22"/>
        </w:rPr>
        <w:t xml:space="preserve"> tuổi, thể LĐMC và phạ</w:t>
      </w:r>
      <w:r w:rsidR="00841600" w:rsidRPr="00280E23">
        <w:rPr>
          <w:b w:val="0"/>
          <w:i w:val="0"/>
          <w:sz w:val="22"/>
          <w:szCs w:val="22"/>
        </w:rPr>
        <w:t>m vi can thiệp</w:t>
      </w:r>
      <w:r w:rsidR="009F5963" w:rsidRPr="00280E23">
        <w:rPr>
          <w:b w:val="0"/>
          <w:i w:val="0"/>
          <w:sz w:val="22"/>
          <w:szCs w:val="22"/>
        </w:rPr>
        <w:t xml:space="preserve"> ĐMC</w:t>
      </w:r>
      <w:bookmarkEnd w:id="220"/>
      <w:r w:rsidR="00A13A87" w:rsidRPr="00280E23">
        <w:rPr>
          <w:b w:val="0"/>
          <w:i w:val="0"/>
          <w:sz w:val="22"/>
          <w:szCs w:val="22"/>
        </w:rPr>
        <w:t>: B</w:t>
      </w:r>
      <w:r w:rsidR="009F5963" w:rsidRPr="00280E23">
        <w:rPr>
          <w:b w:val="0"/>
          <w:i w:val="0"/>
          <w:sz w:val="22"/>
          <w:szCs w:val="22"/>
        </w:rPr>
        <w:t>ệnh nhân ≥ 60 tuổi có tỉ lệ phẫu thuật thay ĐMC lên</w:t>
      </w:r>
      <w:r w:rsidR="00A13A87" w:rsidRPr="00280E23">
        <w:rPr>
          <w:b w:val="0"/>
          <w:i w:val="0"/>
          <w:sz w:val="22"/>
          <w:szCs w:val="22"/>
        </w:rPr>
        <w:t xml:space="preserve"> (68,2%)</w:t>
      </w:r>
      <w:r w:rsidR="00D64D43" w:rsidRPr="00280E23">
        <w:rPr>
          <w:b w:val="0"/>
          <w:i w:val="0"/>
          <w:sz w:val="22"/>
          <w:szCs w:val="22"/>
        </w:rPr>
        <w:t xml:space="preserve"> cao hơn </w:t>
      </w:r>
      <w:r>
        <w:rPr>
          <w:b w:val="0"/>
          <w:i w:val="0"/>
          <w:sz w:val="22"/>
          <w:szCs w:val="22"/>
        </w:rPr>
        <w:t>nhóm &lt;</w:t>
      </w:r>
      <w:r w:rsidR="009F5963" w:rsidRPr="00280E23">
        <w:rPr>
          <w:b w:val="0"/>
          <w:i w:val="0"/>
          <w:sz w:val="22"/>
          <w:szCs w:val="22"/>
        </w:rPr>
        <w:t>60 tuổ</w:t>
      </w:r>
      <w:r w:rsidR="00D64D43" w:rsidRPr="00280E23">
        <w:rPr>
          <w:b w:val="0"/>
          <w:i w:val="0"/>
          <w:sz w:val="22"/>
          <w:szCs w:val="22"/>
        </w:rPr>
        <w:t>i</w:t>
      </w:r>
      <w:r w:rsidR="009F5978">
        <w:rPr>
          <w:b w:val="0"/>
          <w:i w:val="0"/>
          <w:sz w:val="22"/>
          <w:szCs w:val="22"/>
        </w:rPr>
        <w:t xml:space="preserve"> (42,3%), p = 0,017</w:t>
      </w:r>
      <w:r w:rsidR="00D64D43" w:rsidRPr="00280E23">
        <w:rPr>
          <w:b w:val="0"/>
          <w:i w:val="0"/>
          <w:sz w:val="22"/>
          <w:szCs w:val="22"/>
        </w:rPr>
        <w:t xml:space="preserve">. </w:t>
      </w:r>
      <w:r w:rsidR="00A13A87" w:rsidRPr="00280E23">
        <w:rPr>
          <w:b w:val="0"/>
          <w:i w:val="0"/>
          <w:sz w:val="22"/>
          <w:szCs w:val="22"/>
        </w:rPr>
        <w:t>T</w:t>
      </w:r>
      <w:r w:rsidR="009F5963" w:rsidRPr="00280E23">
        <w:rPr>
          <w:b w:val="0"/>
          <w:i w:val="0"/>
          <w:sz w:val="22"/>
          <w:szCs w:val="22"/>
        </w:rPr>
        <w:t>hể</w:t>
      </w:r>
      <w:r w:rsidR="00D64D43" w:rsidRPr="00280E23">
        <w:rPr>
          <w:b w:val="0"/>
          <w:i w:val="0"/>
          <w:sz w:val="22"/>
          <w:szCs w:val="22"/>
        </w:rPr>
        <w:t xml:space="preserve"> MTTT</w:t>
      </w:r>
      <w:r w:rsidR="009F5963" w:rsidRPr="00280E23">
        <w:rPr>
          <w:b w:val="0"/>
          <w:i w:val="0"/>
          <w:sz w:val="22"/>
          <w:szCs w:val="22"/>
        </w:rPr>
        <w:t xml:space="preserve"> có tỉ lệ phẫu thuật thay ĐMC lên</w:t>
      </w:r>
      <w:r w:rsidR="00A13A87" w:rsidRPr="00280E23">
        <w:rPr>
          <w:b w:val="0"/>
          <w:i w:val="0"/>
          <w:sz w:val="22"/>
          <w:szCs w:val="22"/>
        </w:rPr>
        <w:t xml:space="preserve"> (70,6%)</w:t>
      </w:r>
      <w:r w:rsidR="009F5963" w:rsidRPr="00280E23">
        <w:rPr>
          <w:b w:val="0"/>
          <w:i w:val="0"/>
          <w:sz w:val="22"/>
          <w:szCs w:val="22"/>
        </w:rPr>
        <w:t xml:space="preserve"> cao hơn</w:t>
      </w:r>
      <w:r w:rsidR="00A13A87" w:rsidRPr="00280E23">
        <w:rPr>
          <w:b w:val="0"/>
          <w:i w:val="0"/>
          <w:sz w:val="22"/>
          <w:szCs w:val="22"/>
        </w:rPr>
        <w:t xml:space="preserve"> thể kinh điể</w:t>
      </w:r>
      <w:r w:rsidR="009F5978">
        <w:rPr>
          <w:b w:val="0"/>
          <w:i w:val="0"/>
          <w:sz w:val="22"/>
          <w:szCs w:val="22"/>
        </w:rPr>
        <w:t>n (43,8%), p = 0,026</w:t>
      </w:r>
    </w:p>
    <w:p w14:paraId="51827CFE" w14:textId="176D593C" w:rsidR="00327FC8" w:rsidRPr="00280E23" w:rsidRDefault="00045443" w:rsidP="00DE1252">
      <w:pPr>
        <w:pStyle w:val="3"/>
        <w:spacing w:before="0" w:beforeAutospacing="0" w:after="0" w:line="276" w:lineRule="auto"/>
        <w:rPr>
          <w:sz w:val="22"/>
          <w:szCs w:val="22"/>
        </w:rPr>
      </w:pPr>
      <w:bookmarkStart w:id="221" w:name="_Toc470518041"/>
      <w:r w:rsidRPr="00280E23">
        <w:rPr>
          <w:sz w:val="22"/>
          <w:szCs w:val="22"/>
        </w:rPr>
        <w:t>3.</w:t>
      </w:r>
      <w:r w:rsidR="00002B88" w:rsidRPr="00280E23">
        <w:rPr>
          <w:sz w:val="22"/>
          <w:szCs w:val="22"/>
        </w:rPr>
        <w:t>3</w:t>
      </w:r>
      <w:r w:rsidRPr="00280E23">
        <w:rPr>
          <w:sz w:val="22"/>
          <w:szCs w:val="22"/>
        </w:rPr>
        <w:t xml:space="preserve">. </w:t>
      </w:r>
      <w:bookmarkEnd w:id="221"/>
      <w:r w:rsidR="00A13A87" w:rsidRPr="00280E23">
        <w:rPr>
          <w:sz w:val="22"/>
          <w:szCs w:val="22"/>
        </w:rPr>
        <w:t>Kết quả sau mổ</w:t>
      </w:r>
    </w:p>
    <w:p w14:paraId="6C6EECFD" w14:textId="5BA22C6B" w:rsidR="00A335C9" w:rsidRPr="004774C0" w:rsidRDefault="00A335C9" w:rsidP="00DE1252">
      <w:pPr>
        <w:pStyle w:val="3"/>
        <w:spacing w:before="0" w:beforeAutospacing="0" w:after="0" w:line="276" w:lineRule="auto"/>
        <w:rPr>
          <w:i/>
          <w:sz w:val="22"/>
          <w:szCs w:val="22"/>
        </w:rPr>
      </w:pPr>
      <w:bookmarkStart w:id="222" w:name="_Toc470518042"/>
      <w:r w:rsidRPr="004774C0">
        <w:rPr>
          <w:i/>
          <w:sz w:val="22"/>
          <w:szCs w:val="22"/>
        </w:rPr>
        <w:t>3.</w:t>
      </w:r>
      <w:r w:rsidR="00002B88" w:rsidRPr="004774C0">
        <w:rPr>
          <w:i/>
          <w:sz w:val="22"/>
          <w:szCs w:val="22"/>
        </w:rPr>
        <w:t>3</w:t>
      </w:r>
      <w:r w:rsidRPr="004774C0">
        <w:rPr>
          <w:i/>
          <w:sz w:val="22"/>
          <w:szCs w:val="22"/>
        </w:rPr>
        <w:t>.1. Kết quả sớm</w:t>
      </w:r>
      <w:bookmarkEnd w:id="222"/>
    </w:p>
    <w:p w14:paraId="73A91740" w14:textId="369DB4CC" w:rsidR="003C4A10" w:rsidRPr="00280E23" w:rsidRDefault="00FF3648" w:rsidP="0013103F">
      <w:pPr>
        <w:pStyle w:val="99"/>
        <w:spacing w:after="0" w:line="276" w:lineRule="auto"/>
        <w:ind w:firstLine="284"/>
        <w:jc w:val="both"/>
        <w:rPr>
          <w:b w:val="0"/>
          <w:i w:val="0"/>
          <w:sz w:val="22"/>
          <w:szCs w:val="22"/>
        </w:rPr>
      </w:pPr>
      <w:bookmarkStart w:id="223" w:name="_Toc470518213"/>
      <w:r w:rsidRPr="00280E23">
        <w:rPr>
          <w:b w:val="0"/>
          <w:i w:val="0"/>
          <w:sz w:val="22"/>
          <w:szCs w:val="22"/>
        </w:rPr>
        <w:t xml:space="preserve">- </w:t>
      </w:r>
      <w:r w:rsidR="00A34953" w:rsidRPr="00280E23">
        <w:rPr>
          <w:b w:val="0"/>
          <w:i w:val="0"/>
          <w:sz w:val="22"/>
          <w:szCs w:val="22"/>
        </w:rPr>
        <w:t>K</w:t>
      </w:r>
      <w:r w:rsidR="00327FC8" w:rsidRPr="00280E23">
        <w:rPr>
          <w:b w:val="0"/>
          <w:i w:val="0"/>
          <w:sz w:val="22"/>
          <w:szCs w:val="22"/>
        </w:rPr>
        <w:t xml:space="preserve">ết quả </w:t>
      </w:r>
      <w:r w:rsidR="00A335C9" w:rsidRPr="00280E23">
        <w:rPr>
          <w:b w:val="0"/>
          <w:i w:val="0"/>
          <w:sz w:val="22"/>
          <w:szCs w:val="22"/>
        </w:rPr>
        <w:t>chung</w:t>
      </w:r>
      <w:bookmarkEnd w:id="223"/>
      <w:r w:rsidRPr="00280E23">
        <w:rPr>
          <w:b w:val="0"/>
          <w:i w:val="0"/>
          <w:sz w:val="22"/>
          <w:szCs w:val="22"/>
        </w:rPr>
        <w:t xml:space="preserve">: thở máy: 8,9 </w:t>
      </w:r>
      <w:r w:rsidRPr="00280E23">
        <w:rPr>
          <w:b w:val="0"/>
          <w:i w:val="0"/>
          <w:sz w:val="22"/>
          <w:szCs w:val="22"/>
        </w:rPr>
        <w:sym w:font="Symbol" w:char="F0B1"/>
      </w:r>
      <w:r w:rsidRPr="00280E23">
        <w:rPr>
          <w:b w:val="0"/>
          <w:i w:val="0"/>
          <w:sz w:val="22"/>
          <w:szCs w:val="22"/>
        </w:rPr>
        <w:t xml:space="preserve"> 10,8 (ngày). Nằm viện: 23,4 </w:t>
      </w:r>
      <w:r w:rsidRPr="00280E23">
        <w:rPr>
          <w:b w:val="0"/>
          <w:i w:val="0"/>
          <w:sz w:val="22"/>
          <w:szCs w:val="22"/>
        </w:rPr>
        <w:sym w:font="Symbol" w:char="F0B1"/>
      </w:r>
      <w:r w:rsidRPr="00280E23">
        <w:rPr>
          <w:b w:val="0"/>
          <w:i w:val="0"/>
          <w:sz w:val="22"/>
          <w:szCs w:val="22"/>
        </w:rPr>
        <w:t xml:space="preserve"> 17,1 (ngày). Suy thận: 53,1%, biến chứng thần kinh: 23,5% (21,5% tổn thương tạm thời, 2,5% xuất huyết não).</w:t>
      </w:r>
    </w:p>
    <w:p w14:paraId="40019D5D" w14:textId="441E9B0A" w:rsidR="0072036E" w:rsidRPr="00280E23" w:rsidRDefault="00FF3648" w:rsidP="0013103F">
      <w:pPr>
        <w:pStyle w:val="99"/>
        <w:spacing w:after="0" w:line="276" w:lineRule="auto"/>
        <w:ind w:firstLine="284"/>
        <w:jc w:val="both"/>
        <w:rPr>
          <w:b w:val="0"/>
          <w:i w:val="0"/>
          <w:sz w:val="22"/>
          <w:szCs w:val="22"/>
        </w:rPr>
      </w:pPr>
      <w:r w:rsidRPr="00280E23">
        <w:rPr>
          <w:b w:val="0"/>
          <w:i w:val="0"/>
          <w:sz w:val="22"/>
          <w:szCs w:val="22"/>
        </w:rPr>
        <w:t xml:space="preserve">- Tử vong tại viện: 14 bệnh nhân (17,3%). Nguyên nhân: suy đa tạng, lóc tiến triển (5), nhiễm trùng trung thất </w:t>
      </w:r>
      <w:r w:rsidR="004774C0">
        <w:rPr>
          <w:b w:val="0"/>
          <w:i w:val="0"/>
          <w:sz w:val="22"/>
          <w:szCs w:val="22"/>
        </w:rPr>
        <w:t>-</w:t>
      </w:r>
      <w:r w:rsidRPr="00280E23">
        <w:rPr>
          <w:b w:val="0"/>
          <w:i w:val="0"/>
          <w:sz w:val="22"/>
          <w:szCs w:val="22"/>
        </w:rPr>
        <w:t xml:space="preserve"> viêm xương ức (4), suy tim (4), vỡ phồng ĐMC xuống (1)</w:t>
      </w:r>
    </w:p>
    <w:p w14:paraId="1EE3E23E" w14:textId="723CF40F" w:rsidR="00217D0E" w:rsidRPr="00280E23" w:rsidRDefault="00FF3648" w:rsidP="0013103F">
      <w:pPr>
        <w:pStyle w:val="99"/>
        <w:spacing w:after="0" w:line="276" w:lineRule="auto"/>
        <w:ind w:firstLine="284"/>
        <w:jc w:val="both"/>
        <w:rPr>
          <w:b w:val="0"/>
          <w:i w:val="0"/>
          <w:sz w:val="22"/>
          <w:szCs w:val="22"/>
        </w:rPr>
      </w:pPr>
      <w:bookmarkStart w:id="224" w:name="_Toc470518215"/>
      <w:r w:rsidRPr="00280E23">
        <w:rPr>
          <w:b w:val="0"/>
          <w:i w:val="0"/>
          <w:sz w:val="22"/>
          <w:szCs w:val="22"/>
        </w:rPr>
        <w:t xml:space="preserve">- </w:t>
      </w:r>
      <w:r w:rsidR="0072036E" w:rsidRPr="00280E23">
        <w:rPr>
          <w:b w:val="0"/>
          <w:i w:val="0"/>
          <w:sz w:val="22"/>
          <w:szCs w:val="22"/>
        </w:rPr>
        <w:t>P</w:t>
      </w:r>
      <w:r w:rsidR="00327FC8" w:rsidRPr="00280E23">
        <w:rPr>
          <w:b w:val="0"/>
          <w:i w:val="0"/>
          <w:sz w:val="22"/>
          <w:szCs w:val="22"/>
        </w:rPr>
        <w:t>hẫu thuật lại</w:t>
      </w:r>
      <w:bookmarkEnd w:id="224"/>
      <w:r w:rsidRPr="00280E23">
        <w:rPr>
          <w:b w:val="0"/>
          <w:i w:val="0"/>
          <w:sz w:val="22"/>
          <w:szCs w:val="22"/>
        </w:rPr>
        <w:t xml:space="preserve">: 10 bệnh nhân (12,3%). Nguyên nhân: chảy máu (3), thiếu máu tạng ổ bụng </w:t>
      </w:r>
      <w:r w:rsidR="004774C0">
        <w:rPr>
          <w:b w:val="0"/>
          <w:i w:val="0"/>
          <w:sz w:val="22"/>
          <w:szCs w:val="22"/>
        </w:rPr>
        <w:t>-</w:t>
      </w:r>
      <w:r w:rsidRPr="00280E23">
        <w:rPr>
          <w:b w:val="0"/>
          <w:i w:val="0"/>
          <w:sz w:val="22"/>
          <w:szCs w:val="22"/>
        </w:rPr>
        <w:t xml:space="preserve"> chi dưới (3), nhiễm trùng trung thất, viêm xương ức (5). Có 1 bệnh nhân phải mổ lại 2 lần và </w:t>
      </w:r>
      <w:r w:rsidR="00EE6692" w:rsidRPr="00280E23">
        <w:rPr>
          <w:b w:val="0"/>
          <w:i w:val="0"/>
          <w:spacing w:val="-2"/>
          <w:sz w:val="22"/>
          <w:szCs w:val="22"/>
        </w:rPr>
        <w:t>2</w:t>
      </w:r>
      <w:r w:rsidR="00D17557" w:rsidRPr="00280E23">
        <w:rPr>
          <w:b w:val="0"/>
          <w:i w:val="0"/>
          <w:spacing w:val="-2"/>
          <w:sz w:val="22"/>
          <w:szCs w:val="22"/>
        </w:rPr>
        <w:t>/3</w:t>
      </w:r>
      <w:r w:rsidRPr="00280E23">
        <w:rPr>
          <w:b w:val="0"/>
          <w:i w:val="0"/>
          <w:spacing w:val="-2"/>
          <w:sz w:val="22"/>
          <w:szCs w:val="22"/>
        </w:rPr>
        <w:t xml:space="preserve"> chảy máu mổ lại có nguyên nhân rối loạn đông máu do dùng chống đông liều cao cho THNCT (ECMO).</w:t>
      </w:r>
    </w:p>
    <w:p w14:paraId="1194F5F6" w14:textId="49050208" w:rsidR="00327FC8" w:rsidRPr="00280E23" w:rsidRDefault="00FF3648" w:rsidP="0013103F">
      <w:pPr>
        <w:pStyle w:val="99"/>
        <w:spacing w:after="0" w:line="276" w:lineRule="auto"/>
        <w:ind w:firstLine="284"/>
        <w:jc w:val="both"/>
        <w:rPr>
          <w:b w:val="0"/>
          <w:i w:val="0"/>
          <w:sz w:val="22"/>
          <w:szCs w:val="22"/>
        </w:rPr>
      </w:pPr>
      <w:bookmarkStart w:id="225" w:name="_Toc470518216"/>
      <w:r w:rsidRPr="00280E23">
        <w:rPr>
          <w:b w:val="0"/>
          <w:i w:val="0"/>
          <w:sz w:val="22"/>
          <w:szCs w:val="22"/>
        </w:rPr>
        <w:t xml:space="preserve">- </w:t>
      </w:r>
      <w:bookmarkEnd w:id="225"/>
      <w:r w:rsidR="00203FE3">
        <w:rPr>
          <w:b w:val="0"/>
          <w:i w:val="0"/>
          <w:sz w:val="22"/>
          <w:szCs w:val="22"/>
        </w:rPr>
        <w:t xml:space="preserve">Nhóm </w:t>
      </w:r>
      <w:r w:rsidR="00203FE3">
        <w:rPr>
          <w:b w:val="0"/>
          <w:i w:val="0"/>
          <w:sz w:val="22"/>
          <w:szCs w:val="22"/>
        </w:rPr>
        <w:sym w:font="Symbol" w:char="F0B3"/>
      </w:r>
      <w:r w:rsidR="00203FE3">
        <w:rPr>
          <w:b w:val="0"/>
          <w:i w:val="0"/>
          <w:sz w:val="22"/>
          <w:szCs w:val="22"/>
        </w:rPr>
        <w:t xml:space="preserve"> 60 tuổi</w:t>
      </w:r>
      <w:r w:rsidR="00327FC8" w:rsidRPr="00280E23">
        <w:rPr>
          <w:b w:val="0"/>
          <w:i w:val="0"/>
          <w:sz w:val="22"/>
          <w:szCs w:val="22"/>
        </w:rPr>
        <w:t xml:space="preserve"> có thời gian nằm việ</w:t>
      </w:r>
      <w:r w:rsidR="00203FE3">
        <w:rPr>
          <w:b w:val="0"/>
          <w:i w:val="0"/>
          <w:sz w:val="22"/>
          <w:szCs w:val="22"/>
        </w:rPr>
        <w:t xml:space="preserve">n, </w:t>
      </w:r>
      <w:r w:rsidR="00327FC8" w:rsidRPr="00280E23">
        <w:rPr>
          <w:b w:val="0"/>
          <w:i w:val="0"/>
          <w:sz w:val="22"/>
          <w:szCs w:val="22"/>
        </w:rPr>
        <w:t>thở</w:t>
      </w:r>
      <w:r w:rsidR="00203FE3">
        <w:rPr>
          <w:b w:val="0"/>
          <w:i w:val="0"/>
          <w:sz w:val="22"/>
          <w:szCs w:val="22"/>
        </w:rPr>
        <w:t xml:space="preserve"> máy, tỉ lệ </w:t>
      </w:r>
      <w:r w:rsidR="00327FC8" w:rsidRPr="00280E23">
        <w:rPr>
          <w:b w:val="0"/>
          <w:i w:val="0"/>
          <w:sz w:val="22"/>
          <w:szCs w:val="22"/>
        </w:rPr>
        <w:t>tử vong, biến chứng não và lọ</w:t>
      </w:r>
      <w:r w:rsidR="00535DB7" w:rsidRPr="00280E23">
        <w:rPr>
          <w:b w:val="0"/>
          <w:i w:val="0"/>
          <w:sz w:val="22"/>
          <w:szCs w:val="22"/>
        </w:rPr>
        <w:t>c</w:t>
      </w:r>
      <w:r w:rsidR="00327FC8" w:rsidRPr="00280E23">
        <w:rPr>
          <w:b w:val="0"/>
          <w:i w:val="0"/>
          <w:sz w:val="22"/>
          <w:szCs w:val="22"/>
        </w:rPr>
        <w:t xml:space="preserve"> thận sau mổ</w:t>
      </w:r>
      <w:r w:rsidR="00DE3D8A" w:rsidRPr="00280E23">
        <w:rPr>
          <w:b w:val="0"/>
          <w:i w:val="0"/>
          <w:sz w:val="22"/>
          <w:szCs w:val="22"/>
        </w:rPr>
        <w:t xml:space="preserve"> cao hơn nhóm </w:t>
      </w:r>
      <w:r w:rsidR="00DE3D8A" w:rsidRPr="00280E23">
        <w:rPr>
          <w:b w:val="0"/>
          <w:i w:val="0"/>
          <w:sz w:val="22"/>
          <w:szCs w:val="22"/>
        </w:rPr>
        <w:sym w:font="Symbol" w:char="F03C"/>
      </w:r>
      <w:r w:rsidR="00327FC8" w:rsidRPr="00280E23">
        <w:rPr>
          <w:b w:val="0"/>
          <w:i w:val="0"/>
          <w:sz w:val="22"/>
          <w:szCs w:val="22"/>
        </w:rPr>
        <w:t xml:space="preserve"> 60 tuổ</w:t>
      </w:r>
      <w:r w:rsidR="00527E58" w:rsidRPr="00280E23">
        <w:rPr>
          <w:b w:val="0"/>
          <w:i w:val="0"/>
          <w:sz w:val="22"/>
          <w:szCs w:val="22"/>
        </w:rPr>
        <w:t>i.</w:t>
      </w:r>
    </w:p>
    <w:p w14:paraId="04BD9B36" w14:textId="19098657" w:rsidR="00327FC8" w:rsidRPr="00280E23" w:rsidRDefault="00C642EE" w:rsidP="0013103F">
      <w:pPr>
        <w:pStyle w:val="99"/>
        <w:spacing w:after="0" w:line="276" w:lineRule="auto"/>
        <w:ind w:firstLine="284"/>
        <w:jc w:val="both"/>
        <w:rPr>
          <w:b w:val="0"/>
          <w:i w:val="0"/>
          <w:sz w:val="22"/>
          <w:szCs w:val="22"/>
        </w:rPr>
      </w:pPr>
      <w:bookmarkStart w:id="226" w:name="_Toc470518217"/>
      <w:r w:rsidRPr="00280E23">
        <w:rPr>
          <w:b w:val="0"/>
          <w:i w:val="0"/>
          <w:sz w:val="22"/>
          <w:szCs w:val="22"/>
        </w:rPr>
        <w:t xml:space="preserve">- </w:t>
      </w:r>
      <w:bookmarkEnd w:id="226"/>
      <w:r w:rsidRPr="00280E23">
        <w:rPr>
          <w:b w:val="0"/>
          <w:i w:val="0"/>
          <w:sz w:val="22"/>
          <w:szCs w:val="22"/>
        </w:rPr>
        <w:t>LĐMC</w:t>
      </w:r>
      <w:r w:rsidR="00586245" w:rsidRPr="00280E23">
        <w:rPr>
          <w:b w:val="0"/>
          <w:i w:val="0"/>
          <w:sz w:val="22"/>
          <w:szCs w:val="22"/>
        </w:rPr>
        <w:t xml:space="preserve"> </w:t>
      </w:r>
      <w:r w:rsidRPr="00280E23">
        <w:rPr>
          <w:b w:val="0"/>
          <w:i w:val="0"/>
          <w:sz w:val="22"/>
          <w:szCs w:val="22"/>
        </w:rPr>
        <w:t>thể MTTT</w:t>
      </w:r>
      <w:r w:rsidR="00327FC8" w:rsidRPr="00280E23">
        <w:rPr>
          <w:b w:val="0"/>
          <w:i w:val="0"/>
          <w:sz w:val="22"/>
          <w:szCs w:val="22"/>
        </w:rPr>
        <w:t xml:space="preserve"> có tỉ lệ tử vong, lọc thận và mổ lại thấ</w:t>
      </w:r>
      <w:r w:rsidR="00841600" w:rsidRPr="00280E23">
        <w:rPr>
          <w:b w:val="0"/>
          <w:i w:val="0"/>
          <w:sz w:val="22"/>
          <w:szCs w:val="22"/>
        </w:rPr>
        <w:t>p hơn</w:t>
      </w:r>
      <w:r w:rsidR="00327FC8" w:rsidRPr="00280E23">
        <w:rPr>
          <w:b w:val="0"/>
          <w:i w:val="0"/>
          <w:sz w:val="22"/>
          <w:szCs w:val="22"/>
        </w:rPr>
        <w:t xml:space="preserve"> so với thể</w:t>
      </w:r>
      <w:r w:rsidR="009F503F" w:rsidRPr="00280E23">
        <w:rPr>
          <w:b w:val="0"/>
          <w:i w:val="0"/>
          <w:sz w:val="22"/>
          <w:szCs w:val="22"/>
        </w:rPr>
        <w:t xml:space="preserve"> kinh</w:t>
      </w:r>
      <w:r w:rsidR="00327FC8" w:rsidRPr="00280E23">
        <w:rPr>
          <w:b w:val="0"/>
          <w:i w:val="0"/>
          <w:sz w:val="22"/>
          <w:szCs w:val="22"/>
        </w:rPr>
        <w:t xml:space="preserve"> điển.</w:t>
      </w:r>
    </w:p>
    <w:p w14:paraId="3A08C489" w14:textId="1D7389E1" w:rsidR="00D64D43" w:rsidRPr="00280E23" w:rsidRDefault="00C642EE" w:rsidP="0013103F">
      <w:pPr>
        <w:pStyle w:val="99"/>
        <w:spacing w:after="0" w:line="276" w:lineRule="auto"/>
        <w:ind w:firstLine="284"/>
        <w:jc w:val="both"/>
        <w:rPr>
          <w:b w:val="0"/>
          <w:i w:val="0"/>
          <w:sz w:val="22"/>
          <w:szCs w:val="22"/>
        </w:rPr>
      </w:pPr>
      <w:bookmarkStart w:id="227" w:name="_Toc470518218"/>
      <w:r w:rsidRPr="00280E23">
        <w:rPr>
          <w:b w:val="0"/>
          <w:i w:val="0"/>
          <w:sz w:val="22"/>
          <w:szCs w:val="22"/>
        </w:rPr>
        <w:t xml:space="preserve">- </w:t>
      </w:r>
      <w:bookmarkEnd w:id="227"/>
      <w:r w:rsidRPr="00280E23">
        <w:rPr>
          <w:b w:val="0"/>
          <w:i w:val="0"/>
          <w:sz w:val="22"/>
          <w:szCs w:val="22"/>
        </w:rPr>
        <w:t>N</w:t>
      </w:r>
      <w:r w:rsidR="00D64D43" w:rsidRPr="00280E23">
        <w:rPr>
          <w:b w:val="0"/>
          <w:i w:val="0"/>
          <w:sz w:val="22"/>
          <w:szCs w:val="22"/>
        </w:rPr>
        <w:t>hóm thay quai</w:t>
      </w:r>
      <w:r w:rsidR="00586245" w:rsidRPr="00280E23">
        <w:rPr>
          <w:b w:val="0"/>
          <w:i w:val="0"/>
          <w:sz w:val="22"/>
          <w:szCs w:val="22"/>
        </w:rPr>
        <w:t xml:space="preserve"> ĐMC</w:t>
      </w:r>
      <w:r w:rsidR="00D64D43" w:rsidRPr="00280E23">
        <w:rPr>
          <w:b w:val="0"/>
          <w:i w:val="0"/>
          <w:sz w:val="22"/>
          <w:szCs w:val="22"/>
        </w:rPr>
        <w:t xml:space="preserve"> có tỉ lệ tử vong và biến chứng thần kinh c</w:t>
      </w:r>
      <w:r w:rsidRPr="00280E23">
        <w:rPr>
          <w:b w:val="0"/>
          <w:i w:val="0"/>
          <w:sz w:val="22"/>
          <w:szCs w:val="22"/>
        </w:rPr>
        <w:t>ao hơn nhóm thay ĐMC lên và nhóm can thiệp gốc ĐMC.</w:t>
      </w:r>
    </w:p>
    <w:p w14:paraId="14CA2293" w14:textId="7F7BC9A8" w:rsidR="00D003B9" w:rsidRPr="00280E23" w:rsidRDefault="00C642EE" w:rsidP="0013103F">
      <w:pPr>
        <w:pStyle w:val="99"/>
        <w:spacing w:after="0" w:line="276" w:lineRule="auto"/>
        <w:ind w:firstLine="284"/>
        <w:jc w:val="both"/>
        <w:rPr>
          <w:b w:val="0"/>
          <w:i w:val="0"/>
          <w:sz w:val="22"/>
          <w:szCs w:val="22"/>
        </w:rPr>
      </w:pPr>
      <w:bookmarkStart w:id="228" w:name="_Toc470518219"/>
      <w:r w:rsidRPr="00280E23">
        <w:rPr>
          <w:b w:val="0"/>
          <w:i w:val="0"/>
          <w:sz w:val="22"/>
          <w:szCs w:val="22"/>
        </w:rPr>
        <w:t xml:space="preserve">- </w:t>
      </w:r>
      <w:bookmarkEnd w:id="228"/>
      <w:r w:rsidRPr="00280E23">
        <w:rPr>
          <w:b w:val="0"/>
          <w:i w:val="0"/>
          <w:spacing w:val="-2"/>
          <w:sz w:val="22"/>
          <w:szCs w:val="22"/>
        </w:rPr>
        <w:t>K</w:t>
      </w:r>
      <w:r w:rsidR="00327FC8" w:rsidRPr="00280E23">
        <w:rPr>
          <w:b w:val="0"/>
          <w:i w:val="0"/>
          <w:spacing w:val="-2"/>
          <w:sz w:val="22"/>
          <w:szCs w:val="22"/>
        </w:rPr>
        <w:t>hông</w:t>
      </w:r>
      <w:r w:rsidR="00334FEE" w:rsidRPr="00280E23">
        <w:rPr>
          <w:b w:val="0"/>
          <w:i w:val="0"/>
          <w:spacing w:val="-2"/>
          <w:sz w:val="22"/>
          <w:szCs w:val="22"/>
        </w:rPr>
        <w:t xml:space="preserve"> thấy</w:t>
      </w:r>
      <w:r w:rsidR="00327FC8" w:rsidRPr="00280E23">
        <w:rPr>
          <w:b w:val="0"/>
          <w:i w:val="0"/>
          <w:spacing w:val="-2"/>
          <w:sz w:val="22"/>
          <w:szCs w:val="22"/>
        </w:rPr>
        <w:t xml:space="preserve"> có sự khác biệ</w:t>
      </w:r>
      <w:r w:rsidR="009F5978">
        <w:rPr>
          <w:b w:val="0"/>
          <w:i w:val="0"/>
          <w:spacing w:val="-2"/>
          <w:sz w:val="22"/>
          <w:szCs w:val="22"/>
        </w:rPr>
        <w:t>t</w:t>
      </w:r>
      <w:r w:rsidR="008022A2" w:rsidRPr="00280E23">
        <w:rPr>
          <w:b w:val="0"/>
          <w:i w:val="0"/>
          <w:spacing w:val="-2"/>
          <w:sz w:val="22"/>
          <w:szCs w:val="22"/>
        </w:rPr>
        <w:t xml:space="preserve"> </w:t>
      </w:r>
      <w:r w:rsidR="00327FC8" w:rsidRPr="00280E23">
        <w:rPr>
          <w:b w:val="0"/>
          <w:i w:val="0"/>
          <w:spacing w:val="-2"/>
          <w:sz w:val="22"/>
          <w:szCs w:val="22"/>
        </w:rPr>
        <w:t>về tỉ lệ tử vong, biến chứng sau mổ, thời gian nằm viện và thở máy giữ</w:t>
      </w:r>
      <w:r w:rsidR="00535DB7" w:rsidRPr="00280E23">
        <w:rPr>
          <w:b w:val="0"/>
          <w:i w:val="0"/>
          <w:spacing w:val="-2"/>
          <w:sz w:val="22"/>
          <w:szCs w:val="22"/>
        </w:rPr>
        <w:t xml:space="preserve">a nhóm đẳng nhiệt - </w:t>
      </w:r>
      <w:r w:rsidR="00327FC8" w:rsidRPr="00280E23">
        <w:rPr>
          <w:b w:val="0"/>
          <w:i w:val="0"/>
          <w:spacing w:val="-2"/>
          <w:sz w:val="22"/>
          <w:szCs w:val="22"/>
        </w:rPr>
        <w:t>hạ</w:t>
      </w:r>
      <w:r w:rsidR="006912A6" w:rsidRPr="00280E23">
        <w:rPr>
          <w:b w:val="0"/>
          <w:i w:val="0"/>
          <w:spacing w:val="-2"/>
          <w:sz w:val="22"/>
          <w:szCs w:val="22"/>
        </w:rPr>
        <w:t xml:space="preserve"> thân nhiệt</w:t>
      </w:r>
      <w:r w:rsidR="00327FC8" w:rsidRPr="00280E23">
        <w:rPr>
          <w:b w:val="0"/>
          <w:i w:val="0"/>
          <w:spacing w:val="-2"/>
          <w:sz w:val="22"/>
          <w:szCs w:val="22"/>
        </w:rPr>
        <w:t xml:space="preserve"> nhẹ và nhóm hạ</w:t>
      </w:r>
      <w:r w:rsidR="006912A6" w:rsidRPr="00280E23">
        <w:rPr>
          <w:b w:val="0"/>
          <w:i w:val="0"/>
          <w:spacing w:val="-2"/>
          <w:sz w:val="22"/>
          <w:szCs w:val="22"/>
        </w:rPr>
        <w:t xml:space="preserve"> thân nhiệt</w:t>
      </w:r>
      <w:r w:rsidR="00327FC8" w:rsidRPr="00280E23">
        <w:rPr>
          <w:b w:val="0"/>
          <w:i w:val="0"/>
          <w:spacing w:val="-2"/>
          <w:sz w:val="22"/>
          <w:szCs w:val="22"/>
        </w:rPr>
        <w:t xml:space="preserve"> vừa </w:t>
      </w:r>
      <w:r w:rsidR="005459ED" w:rsidRPr="00280E23">
        <w:rPr>
          <w:b w:val="0"/>
          <w:i w:val="0"/>
          <w:spacing w:val="-2"/>
          <w:sz w:val="22"/>
          <w:szCs w:val="22"/>
        </w:rPr>
        <w:t>-</w:t>
      </w:r>
      <w:r w:rsidR="00673B06" w:rsidRPr="00280E23">
        <w:rPr>
          <w:b w:val="0"/>
          <w:i w:val="0"/>
          <w:spacing w:val="-2"/>
          <w:sz w:val="22"/>
          <w:szCs w:val="22"/>
        </w:rPr>
        <w:t xml:space="preserve"> sâu.</w:t>
      </w:r>
      <w:r w:rsidR="00380FF4">
        <w:rPr>
          <w:b w:val="0"/>
          <w:i w:val="0"/>
          <w:spacing w:val="-2"/>
          <w:sz w:val="22"/>
          <w:szCs w:val="22"/>
        </w:rPr>
        <w:t xml:space="preserve"> N</w:t>
      </w:r>
      <w:r w:rsidR="008022A2" w:rsidRPr="00280E23">
        <w:rPr>
          <w:b w:val="0"/>
          <w:i w:val="0"/>
          <w:spacing w:val="-2"/>
          <w:sz w:val="22"/>
          <w:szCs w:val="22"/>
        </w:rPr>
        <w:t>ếu chỉ</w:t>
      </w:r>
      <w:r w:rsidR="00380FF4">
        <w:rPr>
          <w:b w:val="0"/>
          <w:i w:val="0"/>
          <w:spacing w:val="-2"/>
          <w:sz w:val="22"/>
          <w:szCs w:val="22"/>
        </w:rPr>
        <w:t xml:space="preserve"> tính ở nhóm có</w:t>
      </w:r>
      <w:r w:rsidR="008022A2" w:rsidRPr="00280E23">
        <w:rPr>
          <w:b w:val="0"/>
          <w:i w:val="0"/>
          <w:spacing w:val="-2"/>
          <w:sz w:val="22"/>
          <w:szCs w:val="22"/>
        </w:rPr>
        <w:t xml:space="preserve"> ngừng tuầ</w:t>
      </w:r>
      <w:r w:rsidR="00380FF4">
        <w:rPr>
          <w:b w:val="0"/>
          <w:i w:val="0"/>
          <w:spacing w:val="-2"/>
          <w:sz w:val="22"/>
          <w:szCs w:val="22"/>
        </w:rPr>
        <w:t>n hoàn,</w:t>
      </w:r>
      <w:r w:rsidR="00E238CC" w:rsidRPr="00280E23">
        <w:rPr>
          <w:b w:val="0"/>
          <w:i w:val="0"/>
          <w:spacing w:val="-2"/>
          <w:sz w:val="22"/>
          <w:szCs w:val="22"/>
        </w:rPr>
        <w:t xml:space="preserve"> đẳng nhiệt</w:t>
      </w:r>
      <w:r w:rsidR="008022A2" w:rsidRPr="00280E23">
        <w:rPr>
          <w:b w:val="0"/>
          <w:i w:val="0"/>
          <w:spacing w:val="-2"/>
          <w:sz w:val="22"/>
          <w:szCs w:val="22"/>
        </w:rPr>
        <w:t xml:space="preserve"> hoặc chỉ hạ nhẹ thân nhiệ</w:t>
      </w:r>
      <w:r w:rsidR="00E238CC" w:rsidRPr="00280E23">
        <w:rPr>
          <w:b w:val="0"/>
          <w:i w:val="0"/>
          <w:spacing w:val="-2"/>
          <w:sz w:val="22"/>
          <w:szCs w:val="22"/>
        </w:rPr>
        <w:t>t có</w:t>
      </w:r>
      <w:r w:rsidR="008022A2" w:rsidRPr="00280E23">
        <w:rPr>
          <w:b w:val="0"/>
          <w:i w:val="0"/>
          <w:spacing w:val="-2"/>
          <w:sz w:val="22"/>
          <w:szCs w:val="22"/>
        </w:rPr>
        <w:t xml:space="preserve"> tỉ lệ tử vong</w:t>
      </w:r>
      <w:r w:rsidRPr="00280E23">
        <w:rPr>
          <w:b w:val="0"/>
          <w:i w:val="0"/>
          <w:spacing w:val="-2"/>
          <w:sz w:val="22"/>
          <w:szCs w:val="22"/>
        </w:rPr>
        <w:t xml:space="preserve"> (50,0%)</w:t>
      </w:r>
      <w:r w:rsidR="00E238CC" w:rsidRPr="00280E23">
        <w:rPr>
          <w:b w:val="0"/>
          <w:i w:val="0"/>
          <w:spacing w:val="-2"/>
          <w:sz w:val="22"/>
          <w:szCs w:val="22"/>
        </w:rPr>
        <w:t xml:space="preserve"> cao hơn</w:t>
      </w:r>
      <w:r w:rsidR="008022A2" w:rsidRPr="00280E23">
        <w:rPr>
          <w:b w:val="0"/>
          <w:i w:val="0"/>
          <w:spacing w:val="-2"/>
          <w:sz w:val="22"/>
          <w:szCs w:val="22"/>
        </w:rPr>
        <w:t xml:space="preserve"> so vớ</w:t>
      </w:r>
      <w:r w:rsidR="00380FF4">
        <w:rPr>
          <w:b w:val="0"/>
          <w:i w:val="0"/>
          <w:spacing w:val="-2"/>
          <w:sz w:val="22"/>
          <w:szCs w:val="22"/>
        </w:rPr>
        <w:t>i</w:t>
      </w:r>
      <w:r w:rsidR="008022A2" w:rsidRPr="00280E23">
        <w:rPr>
          <w:b w:val="0"/>
          <w:i w:val="0"/>
          <w:spacing w:val="-2"/>
          <w:sz w:val="22"/>
          <w:szCs w:val="22"/>
        </w:rPr>
        <w:t xml:space="preserve"> hạ thân nhiệt vừa hoặc sâu</w:t>
      </w:r>
      <w:r w:rsidR="009F5978">
        <w:rPr>
          <w:b w:val="0"/>
          <w:i w:val="0"/>
          <w:spacing w:val="-2"/>
          <w:sz w:val="22"/>
          <w:szCs w:val="22"/>
        </w:rPr>
        <w:t xml:space="preserve"> (13,3%), p = 0,038</w:t>
      </w:r>
      <w:r w:rsidRPr="00280E23">
        <w:rPr>
          <w:b w:val="0"/>
          <w:i w:val="0"/>
          <w:spacing w:val="-2"/>
          <w:sz w:val="22"/>
          <w:szCs w:val="22"/>
        </w:rPr>
        <w:t>.</w:t>
      </w:r>
    </w:p>
    <w:p w14:paraId="78DF0CC2" w14:textId="25AD4010" w:rsidR="00FC7072" w:rsidRPr="00280E23" w:rsidRDefault="00C642EE" w:rsidP="0013103F">
      <w:pPr>
        <w:pStyle w:val="99"/>
        <w:spacing w:after="0" w:line="276" w:lineRule="auto"/>
        <w:ind w:firstLine="284"/>
        <w:jc w:val="both"/>
        <w:rPr>
          <w:b w:val="0"/>
          <w:i w:val="0"/>
          <w:sz w:val="22"/>
          <w:szCs w:val="22"/>
        </w:rPr>
      </w:pPr>
      <w:bookmarkStart w:id="229" w:name="_Toc470518220"/>
      <w:r w:rsidRPr="00280E23">
        <w:rPr>
          <w:b w:val="0"/>
          <w:i w:val="0"/>
          <w:sz w:val="22"/>
          <w:szCs w:val="22"/>
        </w:rPr>
        <w:t>-</w:t>
      </w:r>
      <w:r w:rsidR="00327FC8" w:rsidRPr="00280E23">
        <w:rPr>
          <w:b w:val="0"/>
          <w:i w:val="0"/>
          <w:sz w:val="22"/>
          <w:szCs w:val="22"/>
        </w:rPr>
        <w:t xml:space="preserve"> </w:t>
      </w:r>
      <w:bookmarkEnd w:id="229"/>
      <w:r w:rsidR="009F5978">
        <w:rPr>
          <w:b w:val="0"/>
          <w:i w:val="0"/>
          <w:sz w:val="22"/>
          <w:szCs w:val="22"/>
        </w:rPr>
        <w:t>N</w:t>
      </w:r>
      <w:r w:rsidR="00380FF4" w:rsidRPr="00280E23">
        <w:rPr>
          <w:b w:val="0"/>
          <w:i w:val="0"/>
          <w:sz w:val="22"/>
          <w:szCs w:val="22"/>
        </w:rPr>
        <w:t>hóm ngừng tuần hoàn</w:t>
      </w:r>
      <w:r w:rsidR="00380FF4">
        <w:rPr>
          <w:b w:val="0"/>
          <w:i w:val="0"/>
          <w:sz w:val="22"/>
          <w:szCs w:val="22"/>
        </w:rPr>
        <w:t xml:space="preserve"> có t</w:t>
      </w:r>
      <w:r w:rsidR="00327FC8" w:rsidRPr="00280E23">
        <w:rPr>
          <w:b w:val="0"/>
          <w:i w:val="0"/>
          <w:sz w:val="22"/>
          <w:szCs w:val="22"/>
        </w:rPr>
        <w:t>ỉ lệ tử vong</w:t>
      </w:r>
      <w:r w:rsidR="00380FF4">
        <w:rPr>
          <w:b w:val="0"/>
          <w:i w:val="0"/>
          <w:sz w:val="22"/>
          <w:szCs w:val="22"/>
        </w:rPr>
        <w:t xml:space="preserve"> </w:t>
      </w:r>
      <w:r w:rsidR="00380FF4" w:rsidRPr="00280E23">
        <w:rPr>
          <w:b w:val="0"/>
          <w:i w:val="0"/>
          <w:sz w:val="22"/>
          <w:szCs w:val="22"/>
        </w:rPr>
        <w:t>(28,6%)</w:t>
      </w:r>
      <w:r w:rsidR="00327FC8" w:rsidRPr="00280E23">
        <w:rPr>
          <w:b w:val="0"/>
          <w:i w:val="0"/>
          <w:sz w:val="22"/>
          <w:szCs w:val="22"/>
        </w:rPr>
        <w:t xml:space="preserve"> cao hơn so với nhóm không ngừng tuầ</w:t>
      </w:r>
      <w:r w:rsidR="009F5978">
        <w:rPr>
          <w:b w:val="0"/>
          <w:i w:val="0"/>
          <w:sz w:val="22"/>
          <w:szCs w:val="22"/>
        </w:rPr>
        <w:t>n hoàn (11,3%), p = 0,04</w:t>
      </w:r>
      <w:r w:rsidRPr="00280E23">
        <w:rPr>
          <w:b w:val="0"/>
          <w:i w:val="0"/>
          <w:sz w:val="22"/>
          <w:szCs w:val="22"/>
        </w:rPr>
        <w:t>.</w:t>
      </w:r>
    </w:p>
    <w:p w14:paraId="609CDAE0" w14:textId="2C9E96E7" w:rsidR="00DE3D11" w:rsidRPr="00280E23" w:rsidRDefault="00C642EE" w:rsidP="0013103F">
      <w:pPr>
        <w:pStyle w:val="99"/>
        <w:spacing w:after="0" w:line="276" w:lineRule="auto"/>
        <w:ind w:firstLine="284"/>
        <w:jc w:val="both"/>
        <w:rPr>
          <w:b w:val="0"/>
          <w:i w:val="0"/>
          <w:sz w:val="22"/>
          <w:szCs w:val="22"/>
        </w:rPr>
      </w:pPr>
      <w:bookmarkStart w:id="230" w:name="_Toc470518221"/>
      <w:r w:rsidRPr="00280E23">
        <w:rPr>
          <w:b w:val="0"/>
          <w:i w:val="0"/>
          <w:sz w:val="22"/>
          <w:szCs w:val="22"/>
        </w:rPr>
        <w:lastRenderedPageBreak/>
        <w:t xml:space="preserve">- </w:t>
      </w:r>
      <w:bookmarkEnd w:id="230"/>
      <w:r w:rsidR="009F5978">
        <w:rPr>
          <w:b w:val="0"/>
          <w:i w:val="0"/>
          <w:sz w:val="22"/>
          <w:szCs w:val="22"/>
        </w:rPr>
        <w:t>Đặt</w:t>
      </w:r>
      <w:r w:rsidR="00327FC8" w:rsidRPr="00280E23">
        <w:rPr>
          <w:b w:val="0"/>
          <w:i w:val="0"/>
          <w:sz w:val="22"/>
          <w:szCs w:val="22"/>
        </w:rPr>
        <w:t xml:space="preserve"> ống </w:t>
      </w:r>
      <w:r w:rsidR="004C158A" w:rsidRPr="00280E23">
        <w:rPr>
          <w:b w:val="0"/>
          <w:i w:val="0"/>
          <w:sz w:val="22"/>
          <w:szCs w:val="22"/>
        </w:rPr>
        <w:t>ĐM</w:t>
      </w:r>
      <w:r w:rsidR="00777C18" w:rsidRPr="00280E23">
        <w:rPr>
          <w:b w:val="0"/>
          <w:i w:val="0"/>
          <w:sz w:val="22"/>
          <w:szCs w:val="22"/>
        </w:rPr>
        <w:t xml:space="preserve"> tạ</w:t>
      </w:r>
      <w:r w:rsidR="009F5978">
        <w:rPr>
          <w:b w:val="0"/>
          <w:i w:val="0"/>
          <w:sz w:val="22"/>
          <w:szCs w:val="22"/>
        </w:rPr>
        <w:t>i</w:t>
      </w:r>
      <w:r w:rsidR="00777C18" w:rsidRPr="00280E23">
        <w:rPr>
          <w:b w:val="0"/>
          <w:i w:val="0"/>
          <w:sz w:val="22"/>
          <w:szCs w:val="22"/>
        </w:rPr>
        <w:t xml:space="preserve"> ĐM nách</w:t>
      </w:r>
      <w:r w:rsidR="00245E40" w:rsidRPr="00280E23">
        <w:rPr>
          <w:b w:val="0"/>
          <w:i w:val="0"/>
          <w:sz w:val="22"/>
          <w:szCs w:val="22"/>
        </w:rPr>
        <w:t xml:space="preserve"> </w:t>
      </w:r>
      <w:r w:rsidR="009F5978">
        <w:rPr>
          <w:b w:val="0"/>
          <w:i w:val="0"/>
          <w:sz w:val="22"/>
          <w:szCs w:val="22"/>
        </w:rPr>
        <w:t>có</w:t>
      </w:r>
      <w:r w:rsidR="00327FC8" w:rsidRPr="00280E23">
        <w:rPr>
          <w:b w:val="0"/>
          <w:i w:val="0"/>
          <w:sz w:val="22"/>
          <w:szCs w:val="22"/>
        </w:rPr>
        <w:t xml:space="preserve"> tỉ lệ tử</w:t>
      </w:r>
      <w:r w:rsidR="00777C18" w:rsidRPr="00280E23">
        <w:rPr>
          <w:b w:val="0"/>
          <w:i w:val="0"/>
          <w:sz w:val="22"/>
          <w:szCs w:val="22"/>
        </w:rPr>
        <w:t xml:space="preserve"> vong</w:t>
      </w:r>
      <w:r w:rsidR="001E384C" w:rsidRPr="00280E23">
        <w:rPr>
          <w:b w:val="0"/>
          <w:i w:val="0"/>
          <w:sz w:val="22"/>
          <w:szCs w:val="22"/>
        </w:rPr>
        <w:t xml:space="preserve"> (15,7%)</w:t>
      </w:r>
      <w:r w:rsidR="00327FC8" w:rsidRPr="00280E23">
        <w:rPr>
          <w:b w:val="0"/>
          <w:i w:val="0"/>
          <w:sz w:val="22"/>
          <w:szCs w:val="22"/>
        </w:rPr>
        <w:t xml:space="preserve"> và biến chứng</w:t>
      </w:r>
      <w:r w:rsidR="00251C2E" w:rsidRPr="00280E23">
        <w:rPr>
          <w:b w:val="0"/>
          <w:i w:val="0"/>
          <w:sz w:val="22"/>
          <w:szCs w:val="22"/>
        </w:rPr>
        <w:t xml:space="preserve"> thiếu máu</w:t>
      </w:r>
      <w:r w:rsidR="00327FC8" w:rsidRPr="00280E23">
        <w:rPr>
          <w:b w:val="0"/>
          <w:i w:val="0"/>
          <w:sz w:val="22"/>
          <w:szCs w:val="22"/>
        </w:rPr>
        <w:t xml:space="preserve"> ổ bụ</w:t>
      </w:r>
      <w:r w:rsidR="009F5978">
        <w:rPr>
          <w:b w:val="0"/>
          <w:i w:val="0"/>
          <w:sz w:val="22"/>
          <w:szCs w:val="22"/>
        </w:rPr>
        <w:t>ng</w:t>
      </w:r>
      <w:r w:rsidR="005459ED" w:rsidRPr="00280E23">
        <w:rPr>
          <w:b w:val="0"/>
          <w:i w:val="0"/>
          <w:sz w:val="22"/>
          <w:szCs w:val="22"/>
        </w:rPr>
        <w:t>-</w:t>
      </w:r>
      <w:r w:rsidR="00327FC8" w:rsidRPr="00280E23">
        <w:rPr>
          <w:b w:val="0"/>
          <w:i w:val="0"/>
          <w:sz w:val="22"/>
          <w:szCs w:val="22"/>
        </w:rPr>
        <w:t>mạch chi dưới</w:t>
      </w:r>
      <w:r w:rsidR="001E384C" w:rsidRPr="00280E23">
        <w:rPr>
          <w:b w:val="0"/>
          <w:i w:val="0"/>
          <w:sz w:val="22"/>
          <w:szCs w:val="22"/>
        </w:rPr>
        <w:t xml:space="preserve"> (1,4%) thấp</w:t>
      </w:r>
      <w:r w:rsidR="00245E40" w:rsidRPr="00280E23">
        <w:rPr>
          <w:b w:val="0"/>
          <w:i w:val="0"/>
          <w:sz w:val="22"/>
          <w:szCs w:val="22"/>
        </w:rPr>
        <w:t xml:space="preserve"> hơn so vớ</w:t>
      </w:r>
      <w:r w:rsidR="00777C18" w:rsidRPr="00280E23">
        <w:rPr>
          <w:b w:val="0"/>
          <w:i w:val="0"/>
          <w:sz w:val="22"/>
          <w:szCs w:val="22"/>
        </w:rPr>
        <w:t>i ĐM đùi</w:t>
      </w:r>
      <w:r w:rsidR="001E384C" w:rsidRPr="00280E23">
        <w:rPr>
          <w:b w:val="0"/>
          <w:i w:val="0"/>
          <w:sz w:val="22"/>
          <w:szCs w:val="22"/>
        </w:rPr>
        <w:t xml:space="preserve"> (27,3% và </w:t>
      </w:r>
      <w:r w:rsidR="00E777A9" w:rsidRPr="00280E23">
        <w:rPr>
          <w:b w:val="0"/>
          <w:i w:val="0"/>
          <w:sz w:val="22"/>
          <w:szCs w:val="22"/>
        </w:rPr>
        <w:t>36,4%</w:t>
      </w:r>
      <w:r w:rsidR="001E384C" w:rsidRPr="00280E23">
        <w:rPr>
          <w:b w:val="0"/>
          <w:i w:val="0"/>
          <w:sz w:val="22"/>
          <w:szCs w:val="22"/>
        </w:rPr>
        <w:t>)</w:t>
      </w:r>
      <w:r w:rsidR="009F5978">
        <w:rPr>
          <w:b w:val="0"/>
          <w:i w:val="0"/>
          <w:sz w:val="22"/>
          <w:szCs w:val="22"/>
        </w:rPr>
        <w:t>,</w:t>
      </w:r>
      <w:r w:rsidR="00777C18" w:rsidRPr="00280E23">
        <w:rPr>
          <w:b w:val="0"/>
          <w:i w:val="0"/>
          <w:sz w:val="22"/>
          <w:szCs w:val="22"/>
        </w:rPr>
        <w:t xml:space="preserve"> p &lt; 0,001.</w:t>
      </w:r>
    </w:p>
    <w:p w14:paraId="1BC6688E" w14:textId="246D6938" w:rsidR="00327FC8" w:rsidRPr="00280E23" w:rsidRDefault="00E777A9" w:rsidP="0013103F">
      <w:pPr>
        <w:pStyle w:val="99"/>
        <w:spacing w:after="0" w:line="276" w:lineRule="auto"/>
        <w:ind w:firstLine="284"/>
        <w:jc w:val="both"/>
        <w:rPr>
          <w:b w:val="0"/>
          <w:i w:val="0"/>
          <w:sz w:val="22"/>
          <w:szCs w:val="22"/>
        </w:rPr>
      </w:pPr>
      <w:bookmarkStart w:id="231" w:name="_Toc470518222"/>
      <w:r w:rsidRPr="00280E23">
        <w:rPr>
          <w:b w:val="0"/>
          <w:i w:val="0"/>
          <w:sz w:val="22"/>
          <w:szCs w:val="22"/>
        </w:rPr>
        <w:t xml:space="preserve">- </w:t>
      </w:r>
      <w:bookmarkEnd w:id="231"/>
      <w:r w:rsidRPr="00280E23">
        <w:rPr>
          <w:b w:val="0"/>
          <w:i w:val="0"/>
          <w:sz w:val="22"/>
          <w:szCs w:val="22"/>
        </w:rPr>
        <w:t>Tưới máu não chọn lọc (kèm theo ngừng tuần hoàn) có</w:t>
      </w:r>
      <w:r w:rsidR="00477007" w:rsidRPr="00280E23">
        <w:rPr>
          <w:b w:val="0"/>
          <w:i w:val="0"/>
          <w:sz w:val="22"/>
          <w:szCs w:val="22"/>
        </w:rPr>
        <w:t xml:space="preserve"> thời gian thở</w:t>
      </w:r>
      <w:r w:rsidRPr="00280E23">
        <w:rPr>
          <w:b w:val="0"/>
          <w:i w:val="0"/>
          <w:sz w:val="22"/>
          <w:szCs w:val="22"/>
        </w:rPr>
        <w:t xml:space="preserve"> máy và tỉ lệ</w:t>
      </w:r>
      <w:r w:rsidR="00477007" w:rsidRPr="00280E23">
        <w:rPr>
          <w:b w:val="0"/>
          <w:i w:val="0"/>
          <w:sz w:val="22"/>
          <w:szCs w:val="22"/>
        </w:rPr>
        <w:t xml:space="preserve"> tử vong</w:t>
      </w:r>
      <w:r w:rsidRPr="00280E23">
        <w:rPr>
          <w:b w:val="0"/>
          <w:i w:val="0"/>
          <w:sz w:val="22"/>
          <w:szCs w:val="22"/>
        </w:rPr>
        <w:t xml:space="preserve"> cao hơn nhóm</w:t>
      </w:r>
      <w:r w:rsidR="00477007" w:rsidRPr="00280E23">
        <w:rPr>
          <w:b w:val="0"/>
          <w:i w:val="0"/>
          <w:sz w:val="22"/>
          <w:szCs w:val="22"/>
        </w:rPr>
        <w:t xml:space="preserve"> không tưới máu não chọn lọc</w:t>
      </w:r>
      <w:r w:rsidR="009F5978">
        <w:rPr>
          <w:b w:val="0"/>
          <w:i w:val="0"/>
          <w:sz w:val="22"/>
          <w:szCs w:val="22"/>
        </w:rPr>
        <w:t>.</w:t>
      </w:r>
    </w:p>
    <w:p w14:paraId="25A5C397" w14:textId="432A4DF0" w:rsidR="00327FC8" w:rsidRPr="004774C0" w:rsidRDefault="0072036E" w:rsidP="0013103F">
      <w:pPr>
        <w:pStyle w:val="3"/>
        <w:spacing w:before="0" w:beforeAutospacing="0" w:after="0" w:line="276" w:lineRule="auto"/>
        <w:ind w:firstLine="284"/>
        <w:rPr>
          <w:i/>
          <w:sz w:val="22"/>
          <w:szCs w:val="22"/>
        </w:rPr>
      </w:pPr>
      <w:bookmarkStart w:id="232" w:name="_Toc470518043"/>
      <w:r w:rsidRPr="004774C0">
        <w:rPr>
          <w:i/>
          <w:sz w:val="22"/>
          <w:szCs w:val="22"/>
        </w:rPr>
        <w:t>3.</w:t>
      </w:r>
      <w:r w:rsidR="00002B88" w:rsidRPr="004774C0">
        <w:rPr>
          <w:i/>
          <w:sz w:val="22"/>
          <w:szCs w:val="22"/>
        </w:rPr>
        <w:t>3</w:t>
      </w:r>
      <w:r w:rsidR="00A335C9" w:rsidRPr="004774C0">
        <w:rPr>
          <w:i/>
          <w:sz w:val="22"/>
          <w:szCs w:val="22"/>
        </w:rPr>
        <w:t>.2. Kết quả theo dõi sau ra viện</w:t>
      </w:r>
      <w:bookmarkEnd w:id="232"/>
    </w:p>
    <w:p w14:paraId="05F140EE" w14:textId="0378FB48" w:rsidR="004556A0" w:rsidRPr="00280E23" w:rsidRDefault="00E777A9" w:rsidP="0013103F">
      <w:pPr>
        <w:pStyle w:val="99"/>
        <w:spacing w:after="0" w:line="276" w:lineRule="auto"/>
        <w:ind w:firstLine="284"/>
        <w:jc w:val="both"/>
        <w:rPr>
          <w:b w:val="0"/>
          <w:i w:val="0"/>
          <w:sz w:val="22"/>
          <w:szCs w:val="22"/>
        </w:rPr>
      </w:pPr>
      <w:bookmarkStart w:id="233" w:name="_Toc470518223"/>
      <w:r w:rsidRPr="00280E23">
        <w:rPr>
          <w:b w:val="0"/>
          <w:i w:val="0"/>
          <w:sz w:val="22"/>
          <w:szCs w:val="22"/>
        </w:rPr>
        <w:t>- Thờ</w:t>
      </w:r>
      <w:r w:rsidR="009F5978">
        <w:rPr>
          <w:b w:val="0"/>
          <w:i w:val="0"/>
          <w:sz w:val="22"/>
          <w:szCs w:val="22"/>
        </w:rPr>
        <w:t xml:space="preserve">i gian theo dõi là 27,6 </w:t>
      </w:r>
      <w:r w:rsidR="009F5978" w:rsidRPr="009F5978">
        <w:rPr>
          <w:b w:val="0"/>
          <w:i w:val="0"/>
          <w:sz w:val="22"/>
          <w:szCs w:val="22"/>
        </w:rPr>
        <w:sym w:font="Symbol" w:char="F0B1"/>
      </w:r>
      <w:r w:rsidR="009F5978">
        <w:rPr>
          <w:b w:val="0"/>
          <w:i w:val="0"/>
          <w:sz w:val="22"/>
          <w:szCs w:val="22"/>
        </w:rPr>
        <w:t xml:space="preserve"> </w:t>
      </w:r>
      <w:r w:rsidR="009F5978" w:rsidRPr="009F5978">
        <w:rPr>
          <w:b w:val="0"/>
          <w:i w:val="0"/>
          <w:sz w:val="22"/>
          <w:szCs w:val="22"/>
        </w:rPr>
        <w:t>12,2 (12 - 51) (tháng)</w:t>
      </w:r>
      <w:r w:rsidR="009F5978">
        <w:rPr>
          <w:b w:val="0"/>
          <w:i w:val="0"/>
          <w:sz w:val="22"/>
          <w:szCs w:val="22"/>
        </w:rPr>
        <w:t xml:space="preserve">. </w:t>
      </w:r>
      <w:r w:rsidRPr="00280E23">
        <w:rPr>
          <w:b w:val="0"/>
          <w:i w:val="0"/>
          <w:sz w:val="22"/>
          <w:szCs w:val="22"/>
        </w:rPr>
        <w:t xml:space="preserve">64 </w:t>
      </w:r>
      <w:r w:rsidR="009F5978">
        <w:rPr>
          <w:b w:val="0"/>
          <w:i w:val="0"/>
          <w:sz w:val="22"/>
          <w:szCs w:val="22"/>
        </w:rPr>
        <w:t>bệnh nhân</w:t>
      </w:r>
      <w:r w:rsidRPr="00280E23">
        <w:rPr>
          <w:b w:val="0"/>
          <w:i w:val="0"/>
          <w:sz w:val="22"/>
          <w:szCs w:val="22"/>
        </w:rPr>
        <w:t xml:space="preserve"> còn sống tới thời điể</w:t>
      </w:r>
      <w:r w:rsidR="009F5978">
        <w:rPr>
          <w:b w:val="0"/>
          <w:i w:val="0"/>
          <w:sz w:val="22"/>
          <w:szCs w:val="22"/>
        </w:rPr>
        <w:t>m hoàn thành nghiên cứu</w:t>
      </w:r>
      <w:r w:rsidRPr="00280E23">
        <w:rPr>
          <w:b w:val="0"/>
          <w:i w:val="0"/>
          <w:sz w:val="22"/>
          <w:szCs w:val="22"/>
        </w:rPr>
        <w:t xml:space="preserve">, có 62 trường hợp vẫn tiếp tục đến khám và kiểm tra định kỳ, chiếm tỉ lệ 96,8%. </w:t>
      </w:r>
      <w:r w:rsidR="004556A0" w:rsidRPr="00280E23">
        <w:rPr>
          <w:b w:val="0"/>
          <w:i w:val="0"/>
          <w:sz w:val="22"/>
          <w:szCs w:val="22"/>
        </w:rPr>
        <w:t>Tỉ lệ bệnh nhân khám lại</w:t>
      </w:r>
      <w:r w:rsidRPr="00280E23">
        <w:rPr>
          <w:b w:val="0"/>
          <w:i w:val="0"/>
          <w:sz w:val="22"/>
          <w:szCs w:val="22"/>
        </w:rPr>
        <w:t xml:space="preserve"> cụ thể</w:t>
      </w:r>
      <w:r w:rsidR="004556A0" w:rsidRPr="00280E23">
        <w:rPr>
          <w:b w:val="0"/>
          <w:i w:val="0"/>
          <w:sz w:val="22"/>
          <w:szCs w:val="22"/>
        </w:rPr>
        <w:t xml:space="preserve"> theo thời gian</w:t>
      </w:r>
      <w:bookmarkEnd w:id="233"/>
      <w:r w:rsidR="009F5978">
        <w:rPr>
          <w:b w:val="0"/>
          <w:i w:val="0"/>
          <w:sz w:val="22"/>
          <w:szCs w:val="22"/>
        </w:rPr>
        <w:t>: 6 tháng: 100%; 1 năm: 95,3%; 2 năm: 94,3%;</w:t>
      </w:r>
      <w:r w:rsidRPr="00280E23">
        <w:rPr>
          <w:b w:val="0"/>
          <w:i w:val="0"/>
          <w:sz w:val="22"/>
          <w:szCs w:val="22"/>
        </w:rPr>
        <w:t xml:space="preserve"> 3 năm: 92,5%.</w:t>
      </w:r>
    </w:p>
    <w:p w14:paraId="753A86A0" w14:textId="462CA74C" w:rsidR="00A54AB9" w:rsidRPr="00280E23" w:rsidRDefault="00E777A9" w:rsidP="0013103F">
      <w:pPr>
        <w:pStyle w:val="99"/>
        <w:spacing w:after="0" w:line="276" w:lineRule="auto"/>
        <w:ind w:firstLine="284"/>
        <w:jc w:val="both"/>
        <w:rPr>
          <w:b w:val="0"/>
          <w:i w:val="0"/>
          <w:sz w:val="22"/>
          <w:szCs w:val="22"/>
        </w:rPr>
      </w:pPr>
      <w:bookmarkStart w:id="234" w:name="_Toc470518225"/>
      <w:r w:rsidRPr="00280E23">
        <w:rPr>
          <w:b w:val="0"/>
          <w:i w:val="0"/>
          <w:sz w:val="22"/>
          <w:szCs w:val="22"/>
        </w:rPr>
        <w:t xml:space="preserve">- </w:t>
      </w:r>
      <w:r w:rsidR="0072036E" w:rsidRPr="00280E23">
        <w:rPr>
          <w:b w:val="0"/>
          <w:i w:val="0"/>
          <w:sz w:val="22"/>
          <w:szCs w:val="22"/>
        </w:rPr>
        <w:t>Tử vong</w:t>
      </w:r>
      <w:bookmarkEnd w:id="234"/>
      <w:r w:rsidRPr="00280E23">
        <w:rPr>
          <w:b w:val="0"/>
          <w:i w:val="0"/>
          <w:sz w:val="22"/>
          <w:szCs w:val="22"/>
        </w:rPr>
        <w:t xml:space="preserve"> muộn</w:t>
      </w:r>
      <w:r w:rsidR="00ED76FD" w:rsidRPr="00280E23">
        <w:rPr>
          <w:b w:val="0"/>
          <w:i w:val="0"/>
          <w:sz w:val="22"/>
          <w:szCs w:val="22"/>
        </w:rPr>
        <w:t xml:space="preserve"> (sau ra viện)</w:t>
      </w:r>
      <w:r w:rsidRPr="00280E23">
        <w:rPr>
          <w:b w:val="0"/>
          <w:i w:val="0"/>
          <w:sz w:val="22"/>
          <w:szCs w:val="22"/>
        </w:rPr>
        <w:t xml:space="preserve">: </w:t>
      </w:r>
      <w:r w:rsidR="009F5978">
        <w:rPr>
          <w:b w:val="0"/>
          <w:i w:val="0"/>
          <w:sz w:val="22"/>
          <w:szCs w:val="22"/>
        </w:rPr>
        <w:t xml:space="preserve">2 bệnh nhân rối loạn đông máu, sử dụng van ĐMC cơ học, </w:t>
      </w:r>
      <w:r w:rsidR="00ED76FD" w:rsidRPr="00280E23">
        <w:rPr>
          <w:b w:val="0"/>
          <w:i w:val="0"/>
          <w:sz w:val="22"/>
          <w:szCs w:val="22"/>
        </w:rPr>
        <w:t>1</w:t>
      </w:r>
      <w:r w:rsidR="009F5978">
        <w:rPr>
          <w:b w:val="0"/>
          <w:i w:val="0"/>
          <w:sz w:val="22"/>
          <w:szCs w:val="22"/>
        </w:rPr>
        <w:t xml:space="preserve"> bệnh nhân</w:t>
      </w:r>
      <w:r w:rsidR="00ED76FD" w:rsidRPr="00280E23">
        <w:rPr>
          <w:b w:val="0"/>
          <w:i w:val="0"/>
          <w:sz w:val="22"/>
          <w:szCs w:val="22"/>
        </w:rPr>
        <w:t xml:space="preserve"> tai biến mạch não </w:t>
      </w:r>
      <w:r w:rsidR="004774C0">
        <w:rPr>
          <w:b w:val="0"/>
          <w:i w:val="0"/>
          <w:sz w:val="22"/>
          <w:szCs w:val="22"/>
        </w:rPr>
        <w:t>-</w:t>
      </w:r>
      <w:r w:rsidR="00ED76FD" w:rsidRPr="00280E23">
        <w:rPr>
          <w:b w:val="0"/>
          <w:i w:val="0"/>
          <w:sz w:val="22"/>
          <w:szCs w:val="22"/>
        </w:rPr>
        <w:t xml:space="preserve"> cơn THA cấ</w:t>
      </w:r>
      <w:r w:rsidR="009F5978">
        <w:rPr>
          <w:b w:val="0"/>
          <w:i w:val="0"/>
          <w:sz w:val="22"/>
          <w:szCs w:val="22"/>
        </w:rPr>
        <w:t>p tính.</w:t>
      </w:r>
    </w:p>
    <w:p w14:paraId="69D7368A" w14:textId="3C587493" w:rsidR="00327FC8" w:rsidRPr="00280E23" w:rsidRDefault="00E777A9" w:rsidP="0013103F">
      <w:pPr>
        <w:pStyle w:val="99"/>
        <w:spacing w:after="0" w:line="276" w:lineRule="auto"/>
        <w:ind w:firstLine="284"/>
        <w:jc w:val="both"/>
        <w:rPr>
          <w:b w:val="0"/>
          <w:i w:val="0"/>
          <w:sz w:val="22"/>
          <w:szCs w:val="22"/>
        </w:rPr>
      </w:pPr>
      <w:r w:rsidRPr="00280E23">
        <w:rPr>
          <w:b w:val="0"/>
          <w:i w:val="0"/>
          <w:sz w:val="22"/>
          <w:szCs w:val="22"/>
        </w:rPr>
        <w:t xml:space="preserve">- Phẫu thuật thì hai: </w:t>
      </w:r>
      <w:r w:rsidR="00720CEB" w:rsidRPr="00280E23">
        <w:rPr>
          <w:b w:val="0"/>
          <w:i w:val="0"/>
          <w:sz w:val="22"/>
          <w:szCs w:val="22"/>
        </w:rPr>
        <w:t xml:space="preserve">1 trường hợp </w:t>
      </w:r>
      <w:r w:rsidR="009F5978">
        <w:rPr>
          <w:b w:val="0"/>
          <w:i w:val="0"/>
          <w:sz w:val="22"/>
          <w:szCs w:val="22"/>
        </w:rPr>
        <w:t>mổ thay ĐMC xuống</w:t>
      </w:r>
      <w:r w:rsidR="00720CEB" w:rsidRPr="00280E23">
        <w:rPr>
          <w:b w:val="0"/>
          <w:i w:val="0"/>
          <w:sz w:val="22"/>
          <w:szCs w:val="22"/>
        </w:rPr>
        <w:t xml:space="preserve"> ở thời điể</w:t>
      </w:r>
      <w:r w:rsidR="009F5978">
        <w:rPr>
          <w:b w:val="0"/>
          <w:i w:val="0"/>
          <w:sz w:val="22"/>
          <w:szCs w:val="22"/>
        </w:rPr>
        <w:t>m 2 năm sau ra viện</w:t>
      </w:r>
      <w:r w:rsidR="00720CEB" w:rsidRPr="00280E23">
        <w:rPr>
          <w:b w:val="0"/>
          <w:i w:val="0"/>
          <w:sz w:val="22"/>
          <w:szCs w:val="22"/>
        </w:rPr>
        <w:t>, do phồng ĐMC xuống lớ</w:t>
      </w:r>
      <w:r w:rsidR="00ED76FD" w:rsidRPr="00280E23">
        <w:rPr>
          <w:b w:val="0"/>
          <w:i w:val="0"/>
          <w:sz w:val="22"/>
          <w:szCs w:val="22"/>
        </w:rPr>
        <w:t>n (67mm).</w:t>
      </w:r>
    </w:p>
    <w:p w14:paraId="1DC95BB5" w14:textId="3708987B" w:rsidR="00327FC8" w:rsidRPr="00280E23" w:rsidRDefault="00ED76FD" w:rsidP="00D855FB">
      <w:pPr>
        <w:pStyle w:val="99"/>
        <w:spacing w:after="0" w:line="276" w:lineRule="auto"/>
        <w:jc w:val="both"/>
        <w:rPr>
          <w:b w:val="0"/>
          <w:i w:val="0"/>
          <w:sz w:val="22"/>
          <w:szCs w:val="22"/>
        </w:rPr>
      </w:pPr>
      <w:bookmarkStart w:id="235" w:name="_Toc460662470"/>
      <w:r w:rsidRPr="00280E23">
        <w:rPr>
          <w:b w:val="0"/>
          <w:i w:val="0"/>
          <w:sz w:val="22"/>
          <w:szCs w:val="22"/>
        </w:rPr>
        <w:t xml:space="preserve">- </w:t>
      </w:r>
      <w:r w:rsidR="00836B64" w:rsidRPr="00280E23">
        <w:rPr>
          <w:b w:val="0"/>
          <w:i w:val="0"/>
          <w:sz w:val="22"/>
          <w:szCs w:val="22"/>
        </w:rPr>
        <w:t>Tỉ lệ sống còn sau mổ theo Kaplan Meier</w:t>
      </w:r>
      <w:bookmarkEnd w:id="235"/>
      <w:r w:rsidR="00D855FB">
        <w:rPr>
          <w:b w:val="0"/>
          <w:i w:val="0"/>
          <w:sz w:val="22"/>
          <w:szCs w:val="22"/>
        </w:rPr>
        <w:t>:</w:t>
      </w:r>
      <w:r w:rsidR="00327FC8" w:rsidRPr="00280E23">
        <w:rPr>
          <w:b w:val="0"/>
          <w:i w:val="0"/>
          <w:sz w:val="22"/>
          <w:szCs w:val="22"/>
        </w:rPr>
        <w:t xml:space="preserve"> 79,0%.</w:t>
      </w:r>
    </w:p>
    <w:p w14:paraId="3DD4943E" w14:textId="0B7370E5" w:rsidR="00ED76FD" w:rsidRPr="00280E23" w:rsidRDefault="00ED76FD" w:rsidP="00D855FB">
      <w:pPr>
        <w:pStyle w:val="99"/>
        <w:spacing w:after="0" w:line="276" w:lineRule="auto"/>
        <w:jc w:val="both"/>
        <w:rPr>
          <w:b w:val="0"/>
          <w:i w:val="0"/>
          <w:sz w:val="22"/>
          <w:szCs w:val="22"/>
        </w:rPr>
      </w:pPr>
      <w:r w:rsidRPr="00280E23">
        <w:rPr>
          <w:b w:val="0"/>
          <w:i w:val="0"/>
          <w:sz w:val="22"/>
          <w:szCs w:val="22"/>
        </w:rPr>
        <w:t>- Sự tiến triển huyết khối - thoái triển lòng giả:</w:t>
      </w:r>
    </w:p>
    <w:p w14:paraId="29ECE281" w14:textId="22711FC1" w:rsidR="00B5367C" w:rsidRPr="00280E23" w:rsidRDefault="00B5367C" w:rsidP="00DE1252">
      <w:pPr>
        <w:pStyle w:val="99"/>
        <w:spacing w:after="0" w:line="276" w:lineRule="auto"/>
        <w:rPr>
          <w:sz w:val="22"/>
          <w:szCs w:val="22"/>
        </w:rPr>
      </w:pPr>
      <w:bookmarkStart w:id="236" w:name="_Toc453066859"/>
      <w:bookmarkStart w:id="237" w:name="_Toc453067001"/>
      <w:bookmarkStart w:id="238" w:name="_Toc456805298"/>
      <w:bookmarkStart w:id="239" w:name="_Toc458341789"/>
      <w:bookmarkStart w:id="240" w:name="_Toc460662371"/>
      <w:bookmarkStart w:id="241" w:name="_Toc470518226"/>
      <w:r w:rsidRPr="004774C0">
        <w:rPr>
          <w:noProof/>
          <w:sz w:val="18"/>
          <w:szCs w:val="22"/>
        </w:rPr>
        <w:drawing>
          <wp:inline distT="0" distB="0" distL="0" distR="0" wp14:anchorId="68DBE416" wp14:editId="7B24E24C">
            <wp:extent cx="3582538" cy="2176818"/>
            <wp:effectExtent l="0" t="0" r="18415" b="1397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36"/>
      <w:bookmarkEnd w:id="237"/>
      <w:bookmarkEnd w:id="238"/>
      <w:bookmarkEnd w:id="239"/>
      <w:bookmarkEnd w:id="240"/>
      <w:bookmarkEnd w:id="241"/>
    </w:p>
    <w:p w14:paraId="50CFE66D" w14:textId="0AD29912" w:rsidR="00327FC8" w:rsidRPr="00280E23" w:rsidRDefault="00B5367C" w:rsidP="00DE1252">
      <w:pPr>
        <w:pStyle w:val="8"/>
        <w:spacing w:before="0" w:line="276" w:lineRule="auto"/>
        <w:rPr>
          <w:sz w:val="22"/>
          <w:szCs w:val="22"/>
        </w:rPr>
      </w:pPr>
      <w:bookmarkStart w:id="242" w:name="_Toc460662471"/>
      <w:r w:rsidRPr="00280E23">
        <w:rPr>
          <w:sz w:val="22"/>
          <w:szCs w:val="22"/>
        </w:rPr>
        <w:t>Biểu đồ</w:t>
      </w:r>
      <w:r w:rsidR="0013103F">
        <w:rPr>
          <w:sz w:val="22"/>
          <w:szCs w:val="22"/>
        </w:rPr>
        <w:t xml:space="preserve"> 3</w:t>
      </w:r>
      <w:r w:rsidR="00327FC8" w:rsidRPr="00280E23">
        <w:rPr>
          <w:sz w:val="22"/>
          <w:szCs w:val="22"/>
        </w:rPr>
        <w:t xml:space="preserve">: </w:t>
      </w:r>
      <w:r w:rsidR="00FE29F8" w:rsidRPr="00280E23">
        <w:rPr>
          <w:sz w:val="22"/>
          <w:szCs w:val="22"/>
        </w:rPr>
        <w:t xml:space="preserve">Sự tiến triển </w:t>
      </w:r>
      <w:r w:rsidR="00327FC8" w:rsidRPr="00280E23">
        <w:rPr>
          <w:sz w:val="22"/>
          <w:szCs w:val="22"/>
        </w:rPr>
        <w:t xml:space="preserve">huyết khối </w:t>
      </w:r>
      <w:r w:rsidR="005459ED" w:rsidRPr="00280E23">
        <w:rPr>
          <w:sz w:val="22"/>
          <w:szCs w:val="22"/>
        </w:rPr>
        <w:t>-</w:t>
      </w:r>
      <w:r w:rsidR="00327FC8" w:rsidRPr="00280E23">
        <w:rPr>
          <w:sz w:val="22"/>
          <w:szCs w:val="22"/>
        </w:rPr>
        <w:t xml:space="preserve"> thoái triển lòng giả</w:t>
      </w:r>
      <w:bookmarkEnd w:id="242"/>
    </w:p>
    <w:p w14:paraId="00755ACE" w14:textId="49C8CFF9" w:rsidR="00ED76FD" w:rsidRPr="00280E23" w:rsidRDefault="002002D1" w:rsidP="00DE1252">
      <w:pPr>
        <w:pStyle w:val="4"/>
        <w:spacing w:line="276" w:lineRule="auto"/>
        <w:rPr>
          <w:b w:val="0"/>
          <w:sz w:val="22"/>
          <w:szCs w:val="22"/>
        </w:rPr>
      </w:pPr>
      <w:bookmarkStart w:id="243" w:name="_Toc456804948"/>
      <w:bookmarkStart w:id="244" w:name="_Toc458341554"/>
      <w:bookmarkStart w:id="245" w:name="_Toc460662278"/>
      <w:bookmarkStart w:id="246" w:name="_Toc461174575"/>
      <w:bookmarkStart w:id="247" w:name="_Toc470518044"/>
      <w:r w:rsidRPr="00280E23">
        <w:rPr>
          <w:b w:val="0"/>
          <w:i/>
          <w:sz w:val="22"/>
          <w:szCs w:val="22"/>
        </w:rPr>
        <w:t>Nhận xét:</w:t>
      </w:r>
      <w:r w:rsidRPr="00280E23">
        <w:rPr>
          <w:b w:val="0"/>
          <w:sz w:val="22"/>
          <w:szCs w:val="22"/>
        </w:rPr>
        <w:t xml:space="preserve"> tỉ lệ bệnh nhân huyết khối hoặc thoái triển lòng giả tăng lên có ý nghĩa thống kê ở tất cả các đoạn ĐMC.</w:t>
      </w:r>
      <w:bookmarkStart w:id="248" w:name="_Toc470518227"/>
      <w:bookmarkEnd w:id="243"/>
      <w:bookmarkEnd w:id="244"/>
      <w:bookmarkEnd w:id="245"/>
      <w:bookmarkEnd w:id="246"/>
      <w:bookmarkEnd w:id="247"/>
    </w:p>
    <w:bookmarkEnd w:id="248"/>
    <w:p w14:paraId="5491F9B9" w14:textId="4C572269" w:rsidR="00ED76FD" w:rsidRPr="00280E23" w:rsidRDefault="00C63693" w:rsidP="0013103F">
      <w:pPr>
        <w:pStyle w:val="4"/>
        <w:numPr>
          <w:ilvl w:val="0"/>
          <w:numId w:val="13"/>
        </w:numPr>
        <w:tabs>
          <w:tab w:val="left" w:pos="142"/>
          <w:tab w:val="left" w:pos="426"/>
        </w:tabs>
        <w:spacing w:line="276" w:lineRule="auto"/>
        <w:ind w:left="0" w:firstLine="284"/>
        <w:rPr>
          <w:b w:val="0"/>
          <w:sz w:val="22"/>
          <w:szCs w:val="22"/>
        </w:rPr>
      </w:pPr>
      <w:r w:rsidRPr="00280E23">
        <w:rPr>
          <w:b w:val="0"/>
          <w:spacing w:val="-2"/>
          <w:sz w:val="22"/>
          <w:szCs w:val="22"/>
        </w:rPr>
        <w:lastRenderedPageBreak/>
        <w:t xml:space="preserve">Các phẫu thuật tạo hình gốc </w:t>
      </w:r>
      <w:r w:rsidR="00D855FB">
        <w:rPr>
          <w:b w:val="0"/>
          <w:spacing w:val="-2"/>
          <w:sz w:val="22"/>
          <w:szCs w:val="22"/>
        </w:rPr>
        <w:t>ĐMC (</w:t>
      </w:r>
      <w:r w:rsidRPr="00280E23">
        <w:rPr>
          <w:b w:val="0"/>
          <w:spacing w:val="-2"/>
          <w:sz w:val="22"/>
          <w:szCs w:val="22"/>
        </w:rPr>
        <w:t>David hoặ</w:t>
      </w:r>
      <w:r w:rsidR="00DE5A9A" w:rsidRPr="00280E23">
        <w:rPr>
          <w:b w:val="0"/>
          <w:spacing w:val="-2"/>
          <w:sz w:val="22"/>
          <w:szCs w:val="22"/>
        </w:rPr>
        <w:t>c Yacoub)</w:t>
      </w:r>
      <w:r w:rsidRPr="00280E23">
        <w:rPr>
          <w:b w:val="0"/>
          <w:spacing w:val="-2"/>
          <w:sz w:val="22"/>
          <w:szCs w:val="22"/>
        </w:rPr>
        <w:t xml:space="preserve"> có thể làm hạn chế quá trình tăng kích thước</w:t>
      </w:r>
      <w:r w:rsidR="00DE5A9A" w:rsidRPr="00280E23">
        <w:rPr>
          <w:b w:val="0"/>
          <w:spacing w:val="-2"/>
          <w:sz w:val="22"/>
          <w:szCs w:val="22"/>
        </w:rPr>
        <w:t xml:space="preserve"> gốc</w:t>
      </w:r>
      <w:r w:rsidRPr="00280E23">
        <w:rPr>
          <w:b w:val="0"/>
          <w:spacing w:val="-2"/>
          <w:sz w:val="22"/>
          <w:szCs w:val="22"/>
        </w:rPr>
        <w:t xml:space="preserve"> ĐMC.</w:t>
      </w:r>
    </w:p>
    <w:p w14:paraId="5AF623DB" w14:textId="52557CA3" w:rsidR="00450E14" w:rsidRPr="00280E23" w:rsidRDefault="00D855FB" w:rsidP="0013103F">
      <w:pPr>
        <w:pStyle w:val="4"/>
        <w:numPr>
          <w:ilvl w:val="0"/>
          <w:numId w:val="13"/>
        </w:numPr>
        <w:tabs>
          <w:tab w:val="left" w:pos="142"/>
          <w:tab w:val="left" w:pos="426"/>
        </w:tabs>
        <w:spacing w:line="276" w:lineRule="auto"/>
        <w:ind w:left="0" w:firstLine="284"/>
        <w:rPr>
          <w:b w:val="0"/>
          <w:sz w:val="22"/>
          <w:szCs w:val="22"/>
        </w:rPr>
      </w:pPr>
      <w:r w:rsidRPr="00280E23">
        <w:rPr>
          <w:b w:val="0"/>
          <w:spacing w:val="4"/>
          <w:sz w:val="22"/>
          <w:szCs w:val="22"/>
        </w:rPr>
        <w:t>96,4%</w:t>
      </w:r>
      <w:r w:rsidR="00327FC8" w:rsidRPr="00280E23">
        <w:rPr>
          <w:b w:val="0"/>
          <w:spacing w:val="4"/>
          <w:sz w:val="22"/>
          <w:szCs w:val="22"/>
        </w:rPr>
        <w:t xml:space="preserve"> hở van ĐMC mức độ nhẹ hoặc không hở</w:t>
      </w:r>
      <w:r>
        <w:rPr>
          <w:b w:val="0"/>
          <w:spacing w:val="4"/>
          <w:sz w:val="22"/>
          <w:szCs w:val="22"/>
        </w:rPr>
        <w:t>,</w:t>
      </w:r>
      <w:r w:rsidR="00327FC8" w:rsidRPr="00280E23">
        <w:rPr>
          <w:b w:val="0"/>
          <w:spacing w:val="4"/>
          <w:sz w:val="22"/>
          <w:szCs w:val="22"/>
        </w:rPr>
        <w:t xml:space="preserve"> </w:t>
      </w:r>
      <w:r w:rsidRPr="00280E23">
        <w:rPr>
          <w:b w:val="0"/>
          <w:spacing w:val="4"/>
          <w:sz w:val="22"/>
          <w:szCs w:val="22"/>
        </w:rPr>
        <w:t>3,6%</w:t>
      </w:r>
      <w:r>
        <w:rPr>
          <w:b w:val="0"/>
          <w:spacing w:val="4"/>
          <w:sz w:val="22"/>
          <w:szCs w:val="22"/>
        </w:rPr>
        <w:t xml:space="preserve"> </w:t>
      </w:r>
      <w:r w:rsidR="00327FC8" w:rsidRPr="00280E23">
        <w:rPr>
          <w:b w:val="0"/>
          <w:spacing w:val="4"/>
          <w:sz w:val="22"/>
          <w:szCs w:val="22"/>
        </w:rPr>
        <w:t>hở van ĐMC mức độ</w:t>
      </w:r>
      <w:r>
        <w:rPr>
          <w:b w:val="0"/>
          <w:spacing w:val="4"/>
          <w:sz w:val="22"/>
          <w:szCs w:val="22"/>
        </w:rPr>
        <w:t xml:space="preserve"> </w:t>
      </w:r>
      <w:r w:rsidR="00094B5B" w:rsidRPr="00280E23">
        <w:rPr>
          <w:b w:val="0"/>
          <w:spacing w:val="4"/>
          <w:sz w:val="22"/>
          <w:szCs w:val="22"/>
        </w:rPr>
        <w:t>vừa</w:t>
      </w:r>
      <w:r w:rsidR="00327FC8" w:rsidRPr="00280E23">
        <w:rPr>
          <w:b w:val="0"/>
          <w:spacing w:val="4"/>
          <w:sz w:val="22"/>
          <w:szCs w:val="22"/>
        </w:rPr>
        <w:t>, không có trường hợp nào hở nhiều.</w:t>
      </w:r>
      <w:bookmarkStart w:id="249" w:name="_Toc460662473"/>
    </w:p>
    <w:bookmarkEnd w:id="249"/>
    <w:p w14:paraId="58AFA170" w14:textId="2C77BE7D" w:rsidR="00FC7072" w:rsidRPr="00280E23" w:rsidRDefault="00D855FB" w:rsidP="0013103F">
      <w:pPr>
        <w:pStyle w:val="4"/>
        <w:numPr>
          <w:ilvl w:val="0"/>
          <w:numId w:val="13"/>
        </w:numPr>
        <w:tabs>
          <w:tab w:val="left" w:pos="142"/>
          <w:tab w:val="left" w:pos="426"/>
        </w:tabs>
        <w:spacing w:line="276" w:lineRule="auto"/>
        <w:ind w:left="0" w:firstLine="284"/>
        <w:rPr>
          <w:b w:val="0"/>
          <w:sz w:val="22"/>
          <w:szCs w:val="22"/>
        </w:rPr>
      </w:pPr>
      <w:r w:rsidRPr="00280E23">
        <w:rPr>
          <w:b w:val="0"/>
          <w:sz w:val="22"/>
          <w:szCs w:val="22"/>
        </w:rPr>
        <w:t>95,5%</w:t>
      </w:r>
      <w:r>
        <w:rPr>
          <w:b w:val="0"/>
          <w:sz w:val="22"/>
          <w:szCs w:val="22"/>
        </w:rPr>
        <w:t xml:space="preserve"> có đường kính </w:t>
      </w:r>
      <w:r w:rsidR="00327FC8" w:rsidRPr="00280E23">
        <w:rPr>
          <w:b w:val="0"/>
          <w:sz w:val="22"/>
          <w:szCs w:val="22"/>
        </w:rPr>
        <w:t>ĐMC xuống nhỏ</w:t>
      </w:r>
      <w:r>
        <w:rPr>
          <w:b w:val="0"/>
          <w:sz w:val="22"/>
          <w:szCs w:val="22"/>
        </w:rPr>
        <w:t xml:space="preserve"> hơn 50mm</w:t>
      </w:r>
      <w:r w:rsidR="00327FC8" w:rsidRPr="00280E23">
        <w:rPr>
          <w:b w:val="0"/>
          <w:sz w:val="22"/>
          <w:szCs w:val="22"/>
        </w:rPr>
        <w:t xml:space="preserve">. Có 3 trường hợp (4,5%) có đường kính ĐMC từ 50mm trở lên, trong đó 1 </w:t>
      </w:r>
      <w:r>
        <w:rPr>
          <w:b w:val="0"/>
          <w:sz w:val="22"/>
          <w:szCs w:val="22"/>
        </w:rPr>
        <w:t xml:space="preserve">tử vong sớm, 1 đã được mổ thì hai thay ĐMC xuống và 1 đang được theo dõi. </w:t>
      </w:r>
    </w:p>
    <w:p w14:paraId="78F712C8" w14:textId="5E8ECD8B" w:rsidR="00450E14" w:rsidRPr="00280E23" w:rsidRDefault="00DE5A9A" w:rsidP="0013103F">
      <w:pPr>
        <w:pStyle w:val="99"/>
        <w:numPr>
          <w:ilvl w:val="0"/>
          <w:numId w:val="13"/>
        </w:numPr>
        <w:tabs>
          <w:tab w:val="left" w:pos="142"/>
          <w:tab w:val="left" w:pos="426"/>
        </w:tabs>
        <w:spacing w:after="0" w:line="276" w:lineRule="auto"/>
        <w:ind w:left="0" w:firstLine="284"/>
        <w:jc w:val="both"/>
        <w:rPr>
          <w:b w:val="0"/>
          <w:i w:val="0"/>
          <w:sz w:val="22"/>
          <w:szCs w:val="22"/>
        </w:rPr>
      </w:pPr>
      <w:bookmarkStart w:id="250" w:name="_Toc456804949"/>
      <w:bookmarkStart w:id="251" w:name="_Toc458341792"/>
      <w:bookmarkStart w:id="252" w:name="_Toc460662374"/>
      <w:bookmarkStart w:id="253" w:name="_Toc470518229"/>
      <w:r w:rsidRPr="00280E23">
        <w:rPr>
          <w:b w:val="0"/>
          <w:i w:val="0"/>
          <w:sz w:val="22"/>
          <w:szCs w:val="22"/>
        </w:rPr>
        <w:t>Thể</w:t>
      </w:r>
      <w:r w:rsidR="00450E14" w:rsidRPr="00280E23">
        <w:rPr>
          <w:b w:val="0"/>
          <w:i w:val="0"/>
          <w:sz w:val="22"/>
          <w:szCs w:val="22"/>
        </w:rPr>
        <w:t xml:space="preserve"> MTTT</w:t>
      </w:r>
      <w:r w:rsidRPr="00280E23">
        <w:rPr>
          <w:b w:val="0"/>
          <w:i w:val="0"/>
          <w:sz w:val="22"/>
          <w:szCs w:val="22"/>
        </w:rPr>
        <w:t xml:space="preserve"> có tỉ lệ huyết khối hoặc thoái triển lòng giả cao hơn so với thể kinh điển ở các phần ĐMC chưa được can thiệp</w:t>
      </w:r>
      <w:bookmarkEnd w:id="250"/>
      <w:bookmarkEnd w:id="251"/>
      <w:bookmarkEnd w:id="252"/>
      <w:bookmarkEnd w:id="253"/>
      <w:r w:rsidR="00D855FB">
        <w:rPr>
          <w:b w:val="0"/>
          <w:i w:val="0"/>
          <w:sz w:val="22"/>
          <w:szCs w:val="22"/>
        </w:rPr>
        <w:t>,</w:t>
      </w:r>
      <w:r w:rsidR="00450E14" w:rsidRPr="00280E23">
        <w:rPr>
          <w:b w:val="0"/>
          <w:i w:val="0"/>
          <w:sz w:val="22"/>
          <w:szCs w:val="22"/>
        </w:rPr>
        <w:t xml:space="preserve"> p </w:t>
      </w:r>
      <w:bookmarkStart w:id="254" w:name="_Toc470518230"/>
      <w:r w:rsidR="00450E14" w:rsidRPr="00280E23">
        <w:rPr>
          <w:b w:val="0"/>
          <w:i w:val="0"/>
          <w:sz w:val="22"/>
          <w:szCs w:val="22"/>
        </w:rPr>
        <w:t>&lt; 0,05.</w:t>
      </w:r>
    </w:p>
    <w:bookmarkEnd w:id="254"/>
    <w:p w14:paraId="0E258CFC" w14:textId="019D06C6" w:rsidR="002F23F9" w:rsidRPr="00280E23" w:rsidRDefault="00D855FB" w:rsidP="0013103F">
      <w:pPr>
        <w:pStyle w:val="99"/>
        <w:numPr>
          <w:ilvl w:val="0"/>
          <w:numId w:val="13"/>
        </w:numPr>
        <w:tabs>
          <w:tab w:val="left" w:pos="142"/>
          <w:tab w:val="left" w:pos="426"/>
        </w:tabs>
        <w:spacing w:after="0" w:line="276" w:lineRule="auto"/>
        <w:ind w:left="0" w:firstLine="284"/>
        <w:jc w:val="both"/>
        <w:rPr>
          <w:b w:val="0"/>
          <w:i w:val="0"/>
          <w:sz w:val="22"/>
          <w:szCs w:val="22"/>
        </w:rPr>
      </w:pPr>
      <w:r>
        <w:rPr>
          <w:b w:val="0"/>
          <w:i w:val="0"/>
          <w:sz w:val="22"/>
          <w:szCs w:val="22"/>
        </w:rPr>
        <w:t>Đ</w:t>
      </w:r>
      <w:r w:rsidR="00327FC8" w:rsidRPr="00280E23">
        <w:rPr>
          <w:b w:val="0"/>
          <w:i w:val="0"/>
          <w:sz w:val="22"/>
          <w:szCs w:val="22"/>
        </w:rPr>
        <w:t>ường kính ĐMC xuố</w:t>
      </w:r>
      <w:r w:rsidR="008D5C18" w:rsidRPr="00280E23">
        <w:rPr>
          <w:b w:val="0"/>
          <w:i w:val="0"/>
          <w:sz w:val="22"/>
          <w:szCs w:val="22"/>
        </w:rPr>
        <w:t>ng</w:t>
      </w:r>
      <w:r w:rsidR="00327FC8" w:rsidRPr="00280E23">
        <w:rPr>
          <w:b w:val="0"/>
          <w:i w:val="0"/>
          <w:sz w:val="22"/>
          <w:szCs w:val="22"/>
        </w:rPr>
        <w:t xml:space="preserve"> ở bệnh nhân thể lóc </w:t>
      </w:r>
      <w:r w:rsidR="00DE5A9A" w:rsidRPr="00280E23">
        <w:rPr>
          <w:b w:val="0"/>
          <w:i w:val="0"/>
          <w:sz w:val="22"/>
          <w:szCs w:val="22"/>
        </w:rPr>
        <w:t xml:space="preserve">kinh điển tăng </w:t>
      </w:r>
      <w:r>
        <w:rPr>
          <w:b w:val="0"/>
          <w:i w:val="0"/>
          <w:sz w:val="22"/>
          <w:szCs w:val="22"/>
        </w:rPr>
        <w:t>lên nhanh</w:t>
      </w:r>
      <w:r w:rsidR="00D558BB" w:rsidRPr="00280E23">
        <w:rPr>
          <w:b w:val="0"/>
          <w:i w:val="0"/>
          <w:sz w:val="22"/>
          <w:szCs w:val="22"/>
        </w:rPr>
        <w:t xml:space="preserve"> hơn</w:t>
      </w:r>
      <w:r>
        <w:rPr>
          <w:b w:val="0"/>
          <w:i w:val="0"/>
          <w:sz w:val="22"/>
          <w:szCs w:val="22"/>
        </w:rPr>
        <w:t xml:space="preserve"> so với</w:t>
      </w:r>
      <w:r w:rsidR="00D558BB" w:rsidRPr="00280E23">
        <w:rPr>
          <w:b w:val="0"/>
          <w:i w:val="0"/>
          <w:sz w:val="22"/>
          <w:szCs w:val="22"/>
        </w:rPr>
        <w:t xml:space="preserve"> thể</w:t>
      </w:r>
      <w:r>
        <w:rPr>
          <w:b w:val="0"/>
          <w:i w:val="0"/>
          <w:sz w:val="22"/>
          <w:szCs w:val="22"/>
        </w:rPr>
        <w:t xml:space="preserve"> lóc MTTT , p &lt; 0,05.</w:t>
      </w:r>
    </w:p>
    <w:p w14:paraId="37DF5A3A" w14:textId="77777777" w:rsidR="004774C0" w:rsidRDefault="004774C0" w:rsidP="00DE1252">
      <w:pPr>
        <w:pStyle w:val="2"/>
        <w:spacing w:after="0" w:line="276" w:lineRule="auto"/>
        <w:jc w:val="both"/>
        <w:outlineLvl w:val="0"/>
        <w:rPr>
          <w:sz w:val="22"/>
          <w:szCs w:val="22"/>
        </w:rPr>
      </w:pPr>
      <w:bookmarkStart w:id="255" w:name="_Toc470518045"/>
    </w:p>
    <w:p w14:paraId="4DE1396F" w14:textId="1521EED3" w:rsidR="00DE3D11" w:rsidRPr="0013103F" w:rsidRDefault="000A4E43" w:rsidP="0013103F">
      <w:pPr>
        <w:pStyle w:val="2"/>
        <w:spacing w:after="0" w:line="480" w:lineRule="auto"/>
        <w:outlineLvl w:val="0"/>
        <w:rPr>
          <w:sz w:val="24"/>
          <w:szCs w:val="22"/>
        </w:rPr>
      </w:pPr>
      <w:r w:rsidRPr="0013103F">
        <w:rPr>
          <w:sz w:val="24"/>
          <w:szCs w:val="22"/>
        </w:rPr>
        <w:t>CHƯƠNG 4</w:t>
      </w:r>
      <w:bookmarkStart w:id="256" w:name="_Toc470518046"/>
      <w:bookmarkEnd w:id="255"/>
      <w:r w:rsidR="00450E14" w:rsidRPr="0013103F">
        <w:rPr>
          <w:sz w:val="24"/>
          <w:szCs w:val="22"/>
        </w:rPr>
        <w:t xml:space="preserve">: </w:t>
      </w:r>
      <w:r w:rsidR="00F04300" w:rsidRPr="0013103F">
        <w:rPr>
          <w:sz w:val="24"/>
          <w:szCs w:val="22"/>
        </w:rPr>
        <w:t>BÀN LUẬN</w:t>
      </w:r>
      <w:bookmarkEnd w:id="256"/>
    </w:p>
    <w:p w14:paraId="4469172B" w14:textId="24A42545" w:rsidR="009463DE" w:rsidRPr="00280E23" w:rsidRDefault="009F16DB" w:rsidP="0013103F">
      <w:pPr>
        <w:pStyle w:val="3"/>
        <w:spacing w:before="0" w:beforeAutospacing="0" w:after="0" w:line="288" w:lineRule="auto"/>
        <w:rPr>
          <w:spacing w:val="-8"/>
          <w:sz w:val="22"/>
          <w:szCs w:val="22"/>
        </w:rPr>
      </w:pPr>
      <w:bookmarkStart w:id="257" w:name="_Toc470518048"/>
      <w:r w:rsidRPr="00280E23">
        <w:rPr>
          <w:spacing w:val="-8"/>
          <w:sz w:val="22"/>
          <w:szCs w:val="22"/>
        </w:rPr>
        <w:t xml:space="preserve">4.1. </w:t>
      </w:r>
      <w:bookmarkEnd w:id="257"/>
      <w:r w:rsidR="00450E14" w:rsidRPr="00280E23">
        <w:rPr>
          <w:spacing w:val="-8"/>
          <w:sz w:val="22"/>
          <w:szCs w:val="22"/>
        </w:rPr>
        <w:t>Đặc điểm lâm sàng, cận lâm sàng và thương tổn giải phẫu:</w:t>
      </w:r>
    </w:p>
    <w:p w14:paraId="75691643" w14:textId="13D06D50" w:rsidR="00F04300" w:rsidRPr="004774C0" w:rsidRDefault="00C30303" w:rsidP="0013103F">
      <w:pPr>
        <w:pStyle w:val="4"/>
        <w:spacing w:line="288" w:lineRule="auto"/>
        <w:outlineLvl w:val="0"/>
        <w:rPr>
          <w:i/>
          <w:sz w:val="22"/>
          <w:szCs w:val="22"/>
        </w:rPr>
      </w:pPr>
      <w:bookmarkStart w:id="258" w:name="_Toc470518049"/>
      <w:r w:rsidRPr="004774C0">
        <w:rPr>
          <w:i/>
          <w:sz w:val="22"/>
          <w:szCs w:val="22"/>
        </w:rPr>
        <w:t>4.1.1</w:t>
      </w:r>
      <w:r w:rsidR="000A4E43" w:rsidRPr="004774C0">
        <w:rPr>
          <w:i/>
          <w:sz w:val="22"/>
          <w:szCs w:val="22"/>
        </w:rPr>
        <w:t xml:space="preserve"> </w:t>
      </w:r>
      <w:r w:rsidR="00F04300" w:rsidRPr="004774C0">
        <w:rPr>
          <w:i/>
          <w:sz w:val="22"/>
          <w:szCs w:val="22"/>
        </w:rPr>
        <w:t>Tuổi, giớ</w:t>
      </w:r>
      <w:r w:rsidR="009463DE" w:rsidRPr="004774C0">
        <w:rPr>
          <w:i/>
          <w:sz w:val="22"/>
          <w:szCs w:val="22"/>
        </w:rPr>
        <w:t>i</w:t>
      </w:r>
      <w:bookmarkEnd w:id="258"/>
      <w:r w:rsidR="009463DE" w:rsidRPr="004774C0">
        <w:rPr>
          <w:i/>
          <w:sz w:val="22"/>
          <w:szCs w:val="22"/>
        </w:rPr>
        <w:t xml:space="preserve"> </w:t>
      </w:r>
    </w:p>
    <w:p w14:paraId="5B881055" w14:textId="3C732674" w:rsidR="00F04300" w:rsidRPr="00280E23" w:rsidRDefault="00450E14" w:rsidP="0013103F">
      <w:pPr>
        <w:tabs>
          <w:tab w:val="left" w:pos="426"/>
        </w:tabs>
        <w:spacing w:line="288" w:lineRule="auto"/>
        <w:ind w:left="0" w:firstLine="284"/>
        <w:jc w:val="both"/>
        <w:rPr>
          <w:spacing w:val="-4"/>
          <w:sz w:val="22"/>
          <w:szCs w:val="22"/>
        </w:rPr>
      </w:pPr>
      <w:r w:rsidRPr="00280E23">
        <w:rPr>
          <w:spacing w:val="-4"/>
          <w:sz w:val="22"/>
          <w:szCs w:val="22"/>
        </w:rPr>
        <w:t>T</w:t>
      </w:r>
      <w:r w:rsidR="00F04300" w:rsidRPr="00280E23">
        <w:rPr>
          <w:spacing w:val="-4"/>
          <w:sz w:val="22"/>
          <w:szCs w:val="22"/>
        </w:rPr>
        <w:t>ương tự với</w:t>
      </w:r>
      <w:r w:rsidRPr="00280E23">
        <w:rPr>
          <w:spacing w:val="-4"/>
          <w:sz w:val="22"/>
          <w:szCs w:val="22"/>
        </w:rPr>
        <w:t xml:space="preserve"> các nghiên cứu khác với</w:t>
      </w:r>
      <w:r w:rsidR="00F04300" w:rsidRPr="00280E23">
        <w:rPr>
          <w:spacing w:val="-4"/>
          <w:sz w:val="22"/>
          <w:szCs w:val="22"/>
        </w:rPr>
        <w:t xml:space="preserve"> nam giới chiếm 70% (nam/ nữ = 2,3/1)</w:t>
      </w:r>
      <w:r w:rsidRPr="00280E23">
        <w:rPr>
          <w:spacing w:val="-4"/>
          <w:sz w:val="22"/>
          <w:szCs w:val="22"/>
        </w:rPr>
        <w:t xml:space="preserve"> </w:t>
      </w:r>
      <w:r w:rsidR="00F04300" w:rsidRPr="00280E23">
        <w:rPr>
          <w:spacing w:val="-4"/>
          <w:sz w:val="22"/>
          <w:szCs w:val="22"/>
        </w:rPr>
        <w:t>và tuổ</w:t>
      </w:r>
      <w:r w:rsidR="00E65F02" w:rsidRPr="00280E23">
        <w:rPr>
          <w:spacing w:val="-4"/>
          <w:sz w:val="22"/>
          <w:szCs w:val="22"/>
        </w:rPr>
        <w:t>i trung bình là 51,7,</w:t>
      </w:r>
      <w:r w:rsidR="00F04300" w:rsidRPr="00280E23">
        <w:rPr>
          <w:spacing w:val="-4"/>
          <w:sz w:val="22"/>
          <w:szCs w:val="22"/>
        </w:rPr>
        <w:t xml:space="preserve"> trẻ hơn ở những bệnh nhân có kiểu hình Marfan</w:t>
      </w:r>
      <w:r w:rsidR="00E65F02" w:rsidRPr="00280E23">
        <w:rPr>
          <w:spacing w:val="-4"/>
          <w:sz w:val="22"/>
          <w:szCs w:val="22"/>
        </w:rPr>
        <w:t xml:space="preserve"> với tuổi trung bình là 33,4</w:t>
      </w:r>
      <w:r w:rsidRPr="00280E23">
        <w:rPr>
          <w:spacing w:val="-4"/>
          <w:sz w:val="22"/>
          <w:szCs w:val="22"/>
        </w:rPr>
        <w:t>.</w:t>
      </w:r>
    </w:p>
    <w:p w14:paraId="0DE780CC" w14:textId="304A28C3" w:rsidR="00F04300" w:rsidRPr="004774C0" w:rsidRDefault="000A4E43" w:rsidP="0013103F">
      <w:pPr>
        <w:pStyle w:val="4"/>
        <w:tabs>
          <w:tab w:val="left" w:pos="426"/>
        </w:tabs>
        <w:spacing w:line="288" w:lineRule="auto"/>
        <w:rPr>
          <w:i/>
          <w:sz w:val="22"/>
          <w:szCs w:val="22"/>
        </w:rPr>
      </w:pPr>
      <w:bookmarkStart w:id="259" w:name="_Toc470518050"/>
      <w:r w:rsidRPr="004774C0">
        <w:rPr>
          <w:i/>
          <w:sz w:val="22"/>
          <w:szCs w:val="22"/>
        </w:rPr>
        <w:t xml:space="preserve">4.1.2. </w:t>
      </w:r>
      <w:r w:rsidR="00F04300" w:rsidRPr="004774C0">
        <w:rPr>
          <w:i/>
          <w:sz w:val="22"/>
          <w:szCs w:val="22"/>
        </w:rPr>
        <w:t>Tiền sử bệnh</w:t>
      </w:r>
      <w:bookmarkEnd w:id="259"/>
    </w:p>
    <w:p w14:paraId="0544C584" w14:textId="2541E4F4" w:rsidR="00F04300" w:rsidRPr="00280E23" w:rsidRDefault="00450E14" w:rsidP="0013103F">
      <w:pPr>
        <w:tabs>
          <w:tab w:val="left" w:pos="426"/>
        </w:tabs>
        <w:spacing w:line="288" w:lineRule="auto"/>
        <w:ind w:left="0" w:firstLine="284"/>
        <w:jc w:val="both"/>
        <w:rPr>
          <w:sz w:val="22"/>
          <w:szCs w:val="22"/>
        </w:rPr>
      </w:pPr>
      <w:r w:rsidRPr="00280E23">
        <w:rPr>
          <w:sz w:val="22"/>
          <w:szCs w:val="22"/>
        </w:rPr>
        <w:tab/>
      </w:r>
      <w:r w:rsidR="00F04300" w:rsidRPr="00280E23">
        <w:rPr>
          <w:sz w:val="22"/>
          <w:szCs w:val="22"/>
        </w:rPr>
        <w:t>46,9% có tiền sử THA</w:t>
      </w:r>
      <w:r w:rsidRPr="00280E23">
        <w:rPr>
          <w:sz w:val="22"/>
          <w:szCs w:val="22"/>
        </w:rPr>
        <w:t>, thấp hơn triệu chứng THA thực tế khi vào viện</w:t>
      </w:r>
      <w:r w:rsidR="00F04300" w:rsidRPr="00280E23">
        <w:rPr>
          <w:sz w:val="22"/>
          <w:szCs w:val="22"/>
        </w:rPr>
        <w:t xml:space="preserve"> </w:t>
      </w:r>
      <w:r w:rsidRPr="00280E23">
        <w:rPr>
          <w:sz w:val="22"/>
          <w:szCs w:val="22"/>
        </w:rPr>
        <w:t>(</w:t>
      </w:r>
      <w:r w:rsidR="00F04300" w:rsidRPr="00280E23">
        <w:rPr>
          <w:sz w:val="22"/>
          <w:szCs w:val="22"/>
        </w:rPr>
        <w:t>59,2%</w:t>
      </w:r>
      <w:r w:rsidRPr="00280E23">
        <w:rPr>
          <w:sz w:val="22"/>
          <w:szCs w:val="22"/>
        </w:rPr>
        <w:t xml:space="preserve">). </w:t>
      </w:r>
      <w:r w:rsidR="00F04300" w:rsidRPr="00280E23">
        <w:rPr>
          <w:sz w:val="22"/>
          <w:szCs w:val="22"/>
        </w:rPr>
        <w:t>THA không được phát hiện và điều trị hợp lý cũng là yếu tố gia tăng mắc</w:t>
      </w:r>
      <w:r w:rsidR="00094B5B" w:rsidRPr="00280E23">
        <w:rPr>
          <w:sz w:val="22"/>
          <w:szCs w:val="22"/>
        </w:rPr>
        <w:t xml:space="preserve"> bệnh</w:t>
      </w:r>
      <w:r w:rsidR="00F04300" w:rsidRPr="00280E23">
        <w:rPr>
          <w:sz w:val="22"/>
          <w:szCs w:val="22"/>
        </w:rPr>
        <w:t xml:space="preserve"> LĐMC.</w:t>
      </w:r>
    </w:p>
    <w:p w14:paraId="077DFFCB" w14:textId="1FD10FCE" w:rsidR="00F04300" w:rsidRPr="00280E23" w:rsidRDefault="005C4D16" w:rsidP="0013103F">
      <w:pPr>
        <w:tabs>
          <w:tab w:val="left" w:pos="426"/>
        </w:tabs>
        <w:spacing w:line="288" w:lineRule="auto"/>
        <w:ind w:left="0" w:firstLine="284"/>
        <w:jc w:val="both"/>
        <w:rPr>
          <w:b/>
          <w:sz w:val="22"/>
          <w:szCs w:val="22"/>
        </w:rPr>
      </w:pPr>
      <w:r w:rsidRPr="00280E23">
        <w:rPr>
          <w:sz w:val="22"/>
          <w:szCs w:val="22"/>
        </w:rPr>
        <w:tab/>
        <w:t>3,7%</w:t>
      </w:r>
      <w:r w:rsidR="00F04300" w:rsidRPr="00280E23">
        <w:rPr>
          <w:sz w:val="22"/>
          <w:szCs w:val="22"/>
        </w:rPr>
        <w:t xml:space="preserve"> trường hợp biết có bệnh LĐMC trước khi tới việ</w:t>
      </w:r>
      <w:r w:rsidR="00D60597">
        <w:rPr>
          <w:sz w:val="22"/>
          <w:szCs w:val="22"/>
        </w:rPr>
        <w:t>n</w:t>
      </w:r>
      <w:r w:rsidRPr="00280E23">
        <w:rPr>
          <w:sz w:val="22"/>
          <w:szCs w:val="22"/>
        </w:rPr>
        <w:t>. Nghiên cứu của Ziganshin (2014):</w:t>
      </w:r>
      <w:r w:rsidRPr="00280E23">
        <w:rPr>
          <w:b/>
          <w:sz w:val="22"/>
          <w:szCs w:val="22"/>
        </w:rPr>
        <w:t xml:space="preserve"> </w:t>
      </w:r>
      <w:r w:rsidRPr="00280E23">
        <w:rPr>
          <w:sz w:val="22"/>
          <w:szCs w:val="22"/>
        </w:rPr>
        <w:t>Lóc ĐMC loại B điều trị nội khoa có</w:t>
      </w:r>
      <w:r w:rsidR="0033477A" w:rsidRPr="00280E23">
        <w:rPr>
          <w:spacing w:val="-2"/>
          <w:sz w:val="22"/>
          <w:szCs w:val="22"/>
        </w:rPr>
        <w:t xml:space="preserve"> 1,7%</w:t>
      </w:r>
      <w:r w:rsidR="00F04300" w:rsidRPr="00280E23">
        <w:rPr>
          <w:spacing w:val="-2"/>
          <w:sz w:val="22"/>
          <w:szCs w:val="22"/>
        </w:rPr>
        <w:t xml:space="preserve"> bị lóc ngược dòng thành LĐMC </w:t>
      </w:r>
      <w:r w:rsidR="00240A84" w:rsidRPr="00280E23">
        <w:rPr>
          <w:spacing w:val="-2"/>
          <w:sz w:val="22"/>
          <w:szCs w:val="22"/>
        </w:rPr>
        <w:t>loại</w:t>
      </w:r>
      <w:r w:rsidR="0033477A" w:rsidRPr="00280E23">
        <w:rPr>
          <w:spacing w:val="-2"/>
          <w:sz w:val="22"/>
          <w:szCs w:val="22"/>
        </w:rPr>
        <w:t xml:space="preserve"> A</w:t>
      </w:r>
      <w:r w:rsidRPr="00280E23">
        <w:rPr>
          <w:spacing w:val="-2"/>
          <w:sz w:val="22"/>
          <w:szCs w:val="22"/>
        </w:rPr>
        <w:t>.</w:t>
      </w:r>
    </w:p>
    <w:p w14:paraId="061A1272" w14:textId="3B0D1CC3" w:rsidR="00F04300" w:rsidRPr="00FE2F0A" w:rsidRDefault="000A4E43" w:rsidP="0013103F">
      <w:pPr>
        <w:pStyle w:val="4"/>
        <w:tabs>
          <w:tab w:val="left" w:pos="426"/>
        </w:tabs>
        <w:spacing w:line="288" w:lineRule="auto"/>
        <w:outlineLvl w:val="0"/>
        <w:rPr>
          <w:i/>
          <w:sz w:val="22"/>
          <w:szCs w:val="22"/>
        </w:rPr>
      </w:pPr>
      <w:bookmarkStart w:id="260" w:name="_Toc470518051"/>
      <w:r w:rsidRPr="004774C0">
        <w:rPr>
          <w:i/>
          <w:sz w:val="22"/>
          <w:szCs w:val="22"/>
        </w:rPr>
        <w:t xml:space="preserve">4.1.3. </w:t>
      </w:r>
      <w:r w:rsidR="00C16E2F" w:rsidRPr="004774C0">
        <w:rPr>
          <w:i/>
          <w:sz w:val="22"/>
          <w:szCs w:val="22"/>
        </w:rPr>
        <w:t>Bệnh cảnh</w:t>
      </w:r>
      <w:r w:rsidR="00F04300" w:rsidRPr="004774C0">
        <w:rPr>
          <w:i/>
          <w:sz w:val="22"/>
          <w:szCs w:val="22"/>
        </w:rPr>
        <w:t xml:space="preserve"> lâm sàng</w:t>
      </w:r>
      <w:bookmarkEnd w:id="260"/>
    </w:p>
    <w:p w14:paraId="5CD895C5" w14:textId="506FCB30" w:rsidR="004774C0" w:rsidRPr="00D855FB" w:rsidRDefault="00F04300" w:rsidP="0013103F">
      <w:pPr>
        <w:tabs>
          <w:tab w:val="left" w:pos="426"/>
        </w:tabs>
        <w:spacing w:line="288" w:lineRule="auto"/>
        <w:ind w:left="0" w:firstLine="284"/>
        <w:jc w:val="both"/>
        <w:rPr>
          <w:sz w:val="22"/>
          <w:szCs w:val="22"/>
        </w:rPr>
      </w:pPr>
      <w:r w:rsidRPr="00280E23">
        <w:rPr>
          <w:sz w:val="22"/>
          <w:szCs w:val="22"/>
        </w:rPr>
        <w:t>Trong những trường hợp sốc tụt huyết áp, 3 trường hợp có nguyên nhân là chèn ép tim cấp</w:t>
      </w:r>
      <w:r w:rsidR="005C4D16" w:rsidRPr="00280E23">
        <w:rPr>
          <w:sz w:val="22"/>
          <w:szCs w:val="22"/>
        </w:rPr>
        <w:t xml:space="preserve"> được dẫn lưu màng tim. T</w:t>
      </w:r>
      <w:r w:rsidR="004873D8" w:rsidRPr="00280E23">
        <w:rPr>
          <w:sz w:val="22"/>
          <w:szCs w:val="22"/>
        </w:rPr>
        <w:t>rong những tình huống bất khả kháng không thể triển khai ngay phẫu thuật, dẫn lưu</w:t>
      </w:r>
      <w:r w:rsidR="001217CC" w:rsidRPr="00280E23">
        <w:rPr>
          <w:sz w:val="22"/>
          <w:szCs w:val="22"/>
        </w:rPr>
        <w:t xml:space="preserve"> khoang</w:t>
      </w:r>
      <w:r w:rsidR="004873D8" w:rsidRPr="00280E23">
        <w:rPr>
          <w:sz w:val="22"/>
          <w:szCs w:val="22"/>
        </w:rPr>
        <w:t xml:space="preserve"> màng tim là một biện pháp tình thế được áp dụng để giúp bệnh nhân thoát khỏi tình trạng sốc tim nặng, đe dọa tính mạng. Theo </w:t>
      </w:r>
      <w:r w:rsidR="004873D8" w:rsidRPr="00280E23">
        <w:rPr>
          <w:sz w:val="22"/>
          <w:szCs w:val="22"/>
        </w:rPr>
        <w:lastRenderedPageBreak/>
        <w:t>nghiên cứu củ</w:t>
      </w:r>
      <w:r w:rsidR="005C4D16" w:rsidRPr="00280E23">
        <w:rPr>
          <w:sz w:val="22"/>
          <w:szCs w:val="22"/>
        </w:rPr>
        <w:t>a</w:t>
      </w:r>
      <w:r w:rsidR="004873D8" w:rsidRPr="00280E23">
        <w:rPr>
          <w:sz w:val="22"/>
          <w:szCs w:val="22"/>
        </w:rPr>
        <w:t xml:space="preserve"> Hayasi</w:t>
      </w:r>
      <w:r w:rsidR="005C4D16" w:rsidRPr="00280E23">
        <w:rPr>
          <w:sz w:val="22"/>
          <w:szCs w:val="22"/>
        </w:rPr>
        <w:t xml:space="preserve"> (2012)</w:t>
      </w:r>
      <w:r w:rsidR="004873D8" w:rsidRPr="00280E23">
        <w:rPr>
          <w:sz w:val="22"/>
          <w:szCs w:val="22"/>
        </w:rPr>
        <w:t>, tỉ lệ chèn ép tim cấp chiế</w:t>
      </w:r>
      <w:r w:rsidR="001217CC" w:rsidRPr="00280E23">
        <w:rPr>
          <w:sz w:val="22"/>
          <w:szCs w:val="22"/>
        </w:rPr>
        <w:t>m 23,6%, trong số đó có 41,8% được dẫn lưu khoang màng tim trước phẫu thuậ</w:t>
      </w:r>
      <w:r w:rsidR="005C4D16" w:rsidRPr="00280E23">
        <w:rPr>
          <w:sz w:val="22"/>
          <w:szCs w:val="22"/>
        </w:rPr>
        <w:t xml:space="preserve">t. </w:t>
      </w:r>
      <w:r w:rsidRPr="00280E23">
        <w:rPr>
          <w:sz w:val="22"/>
          <w:szCs w:val="22"/>
        </w:rPr>
        <w:t>Ngoài ra, trong nhóm sốc tụt huyết áp còn có 2 trường hợ</w:t>
      </w:r>
      <w:r w:rsidR="005C4D16" w:rsidRPr="00280E23">
        <w:rPr>
          <w:sz w:val="22"/>
          <w:szCs w:val="22"/>
        </w:rPr>
        <w:t xml:space="preserve">p </w:t>
      </w:r>
      <w:r w:rsidRPr="00280E23">
        <w:rPr>
          <w:sz w:val="22"/>
          <w:szCs w:val="22"/>
        </w:rPr>
        <w:t xml:space="preserve">đã được chẩn đoán ban đầu bệnh lý mạch vành và được thực hiện can thiệp </w:t>
      </w:r>
      <w:r w:rsidR="004C158A" w:rsidRPr="00280E23">
        <w:rPr>
          <w:sz w:val="22"/>
          <w:szCs w:val="22"/>
        </w:rPr>
        <w:t>ĐMV</w:t>
      </w:r>
      <w:r w:rsidRPr="00280E23">
        <w:rPr>
          <w:sz w:val="22"/>
          <w:szCs w:val="22"/>
        </w:rPr>
        <w:t xml:space="preserve"> qua da ở các cơ sở y tế khác.</w:t>
      </w:r>
      <w:r w:rsidR="007D4254" w:rsidRPr="00280E23">
        <w:rPr>
          <w:sz w:val="22"/>
          <w:szCs w:val="22"/>
        </w:rPr>
        <w:t xml:space="preserve"> Hirata</w:t>
      </w:r>
      <w:r w:rsidR="005C4D16" w:rsidRPr="00280E23">
        <w:rPr>
          <w:sz w:val="22"/>
          <w:szCs w:val="22"/>
        </w:rPr>
        <w:t xml:space="preserve"> (</w:t>
      </w:r>
      <w:r w:rsidR="00AD5297" w:rsidRPr="00280E23">
        <w:rPr>
          <w:sz w:val="22"/>
          <w:szCs w:val="22"/>
        </w:rPr>
        <w:t>2010)</w:t>
      </w:r>
      <w:r w:rsidR="007D4254" w:rsidRPr="00280E23">
        <w:rPr>
          <w:sz w:val="22"/>
          <w:szCs w:val="22"/>
        </w:rPr>
        <w:t xml:space="preserve"> ghi nhận </w:t>
      </w:r>
      <w:r w:rsidR="00542038" w:rsidRPr="00280E23">
        <w:rPr>
          <w:sz w:val="22"/>
          <w:szCs w:val="22"/>
        </w:rPr>
        <w:t xml:space="preserve">49,7% bệnh nhân LĐMC </w:t>
      </w:r>
      <w:r w:rsidR="00240A84" w:rsidRPr="00280E23">
        <w:rPr>
          <w:sz w:val="22"/>
          <w:szCs w:val="22"/>
        </w:rPr>
        <w:t>loại</w:t>
      </w:r>
      <w:r w:rsidR="00542038" w:rsidRPr="00280E23">
        <w:rPr>
          <w:sz w:val="22"/>
          <w:szCs w:val="22"/>
        </w:rPr>
        <w:t xml:space="preserve"> A có những thay đổi trên điện </w:t>
      </w:r>
      <w:r w:rsidR="00000B27" w:rsidRPr="00280E23">
        <w:rPr>
          <w:sz w:val="22"/>
          <w:szCs w:val="22"/>
        </w:rPr>
        <w:t xml:space="preserve">tim, </w:t>
      </w:r>
      <w:r w:rsidR="00294307" w:rsidRPr="00280E23">
        <w:rPr>
          <w:sz w:val="22"/>
          <w:szCs w:val="22"/>
        </w:rPr>
        <w:t>t</w:t>
      </w:r>
      <w:r w:rsidR="00542038" w:rsidRPr="00280E23">
        <w:rPr>
          <w:sz w:val="22"/>
          <w:szCs w:val="22"/>
        </w:rPr>
        <w:t xml:space="preserve">rong đó </w:t>
      </w:r>
      <w:r w:rsidR="00294307" w:rsidRPr="00280E23">
        <w:rPr>
          <w:sz w:val="22"/>
          <w:szCs w:val="22"/>
        </w:rPr>
        <w:t>ST chênh lên</w:t>
      </w:r>
      <w:r w:rsidR="00CD6D54" w:rsidRPr="00280E23">
        <w:rPr>
          <w:sz w:val="22"/>
          <w:szCs w:val="22"/>
        </w:rPr>
        <w:t xml:space="preserve"> chiếm </w:t>
      </w:r>
      <w:r w:rsidR="00000B27" w:rsidRPr="00280E23">
        <w:rPr>
          <w:sz w:val="22"/>
          <w:szCs w:val="22"/>
        </w:rPr>
        <w:t>8</w:t>
      </w:r>
      <w:r w:rsidR="00CD6D54" w:rsidRPr="00280E23">
        <w:rPr>
          <w:sz w:val="22"/>
          <w:szCs w:val="22"/>
        </w:rPr>
        <w:t>,2%</w:t>
      </w:r>
      <w:r w:rsidR="00294307" w:rsidRPr="00280E23">
        <w:rPr>
          <w:sz w:val="22"/>
          <w:szCs w:val="22"/>
        </w:rPr>
        <w:t xml:space="preserve">, </w:t>
      </w:r>
      <w:r w:rsidR="00294307" w:rsidRPr="00280E23">
        <w:rPr>
          <w:sz w:val="22"/>
          <w:szCs w:val="22"/>
          <w:lang w:val="vi-VN"/>
        </w:rPr>
        <w:t>ST chênh xuống trong 34,0% và sóng T đảo ngược trong 21,4% trường hợ</w:t>
      </w:r>
      <w:r w:rsidR="00AD5297" w:rsidRPr="00280E23">
        <w:rPr>
          <w:sz w:val="22"/>
          <w:szCs w:val="22"/>
          <w:lang w:val="vi-VN"/>
        </w:rPr>
        <w:t>p, do đó đ</w:t>
      </w:r>
      <w:r w:rsidR="00000B27" w:rsidRPr="00280E23">
        <w:rPr>
          <w:sz w:val="22"/>
          <w:szCs w:val="22"/>
          <w:lang w:val="vi-VN"/>
        </w:rPr>
        <w:t xml:space="preserve">iều trị những bệnh nhân đau ngực có thay đổi cấp tính của điện tim cần phải đánh giá khả năng bị LĐMC </w:t>
      </w:r>
      <w:r w:rsidR="00240A84" w:rsidRPr="00280E23">
        <w:rPr>
          <w:sz w:val="22"/>
          <w:szCs w:val="22"/>
          <w:lang w:val="vi-VN"/>
        </w:rPr>
        <w:t>loại</w:t>
      </w:r>
      <w:r w:rsidR="00000B27" w:rsidRPr="00280E23">
        <w:rPr>
          <w:sz w:val="22"/>
          <w:szCs w:val="22"/>
          <w:lang w:val="vi-VN"/>
        </w:rPr>
        <w:t xml:space="preserve"> A trước khi thực hiện điều trị thuốc tiêu sợi huyết và can thiệ</w:t>
      </w:r>
      <w:r w:rsidR="00AD5297" w:rsidRPr="00280E23">
        <w:rPr>
          <w:sz w:val="22"/>
          <w:szCs w:val="22"/>
          <w:lang w:val="vi-VN"/>
        </w:rPr>
        <w:t>p qua da.</w:t>
      </w:r>
      <w:r w:rsidR="001323A3" w:rsidRPr="00280E23">
        <w:rPr>
          <w:sz w:val="22"/>
          <w:szCs w:val="22"/>
        </w:rPr>
        <w:t xml:space="preserve"> </w:t>
      </w:r>
      <w:bookmarkStart w:id="261" w:name="_Toc470518053"/>
    </w:p>
    <w:p w14:paraId="0B4AB714" w14:textId="26BBFE3D" w:rsidR="00987927" w:rsidRPr="004774C0" w:rsidRDefault="00987927" w:rsidP="0013103F">
      <w:pPr>
        <w:pStyle w:val="4"/>
        <w:tabs>
          <w:tab w:val="left" w:pos="426"/>
        </w:tabs>
        <w:spacing w:line="288" w:lineRule="auto"/>
        <w:rPr>
          <w:i/>
          <w:sz w:val="22"/>
          <w:szCs w:val="22"/>
        </w:rPr>
      </w:pPr>
      <w:r w:rsidRPr="004774C0">
        <w:rPr>
          <w:i/>
          <w:sz w:val="22"/>
          <w:szCs w:val="22"/>
        </w:rPr>
        <w:t>4.1.</w:t>
      </w:r>
      <w:r w:rsidR="00AD5297" w:rsidRPr="004774C0">
        <w:rPr>
          <w:i/>
          <w:sz w:val="22"/>
          <w:szCs w:val="22"/>
        </w:rPr>
        <w:t>4</w:t>
      </w:r>
      <w:r w:rsidRPr="004774C0">
        <w:rPr>
          <w:i/>
          <w:sz w:val="22"/>
          <w:szCs w:val="22"/>
        </w:rPr>
        <w:t>. Xử trí trước phẫu thuật</w:t>
      </w:r>
      <w:bookmarkEnd w:id="261"/>
    </w:p>
    <w:p w14:paraId="73AE9302" w14:textId="72E0F4EC" w:rsidR="00987927" w:rsidRPr="00280E23" w:rsidRDefault="00987927" w:rsidP="0013103F">
      <w:pPr>
        <w:pStyle w:val="4"/>
        <w:tabs>
          <w:tab w:val="left" w:pos="426"/>
        </w:tabs>
        <w:spacing w:line="288" w:lineRule="auto"/>
        <w:ind w:firstLine="284"/>
        <w:outlineLvl w:val="0"/>
        <w:rPr>
          <w:sz w:val="22"/>
          <w:szCs w:val="22"/>
        </w:rPr>
      </w:pPr>
      <w:bookmarkStart w:id="262" w:name="_Toc460662287"/>
      <w:bookmarkStart w:id="263" w:name="_Toc461174584"/>
      <w:bookmarkStart w:id="264" w:name="_Toc470518054"/>
      <w:r w:rsidRPr="00280E23">
        <w:rPr>
          <w:b w:val="0"/>
          <w:sz w:val="22"/>
          <w:szCs w:val="22"/>
        </w:rPr>
        <w:t>Điều trị nội khoa</w:t>
      </w:r>
      <w:bookmarkEnd w:id="262"/>
      <w:bookmarkEnd w:id="263"/>
      <w:bookmarkEnd w:id="264"/>
      <w:r w:rsidR="00AD5297" w:rsidRPr="00280E23">
        <w:rPr>
          <w:b w:val="0"/>
          <w:sz w:val="22"/>
          <w:szCs w:val="22"/>
        </w:rPr>
        <w:t>:</w:t>
      </w:r>
      <w:r w:rsidR="00AD5297" w:rsidRPr="00280E23">
        <w:rPr>
          <w:sz w:val="22"/>
          <w:szCs w:val="22"/>
        </w:rPr>
        <w:t xml:space="preserve"> </w:t>
      </w:r>
      <w:r w:rsidR="00AD5297" w:rsidRPr="00280E23">
        <w:rPr>
          <w:b w:val="0"/>
          <w:sz w:val="22"/>
          <w:szCs w:val="22"/>
        </w:rPr>
        <w:t>không có sự khác biệt so với các nghiên cứu khác</w:t>
      </w:r>
      <w:r w:rsidR="00AD5297" w:rsidRPr="00280E23">
        <w:rPr>
          <w:sz w:val="22"/>
          <w:szCs w:val="22"/>
        </w:rPr>
        <w:t xml:space="preserve"> </w:t>
      </w:r>
      <w:r w:rsidR="00AD5297" w:rsidRPr="00280E23">
        <w:rPr>
          <w:b w:val="0"/>
          <w:sz w:val="22"/>
          <w:szCs w:val="22"/>
        </w:rPr>
        <w:t>với</w:t>
      </w:r>
      <w:r w:rsidR="00AD5297" w:rsidRPr="00280E23">
        <w:rPr>
          <w:i/>
          <w:sz w:val="22"/>
          <w:szCs w:val="22"/>
        </w:rPr>
        <w:t xml:space="preserve"> </w:t>
      </w:r>
      <w:r w:rsidRPr="00280E23">
        <w:rPr>
          <w:b w:val="0"/>
          <w:sz w:val="22"/>
          <w:szCs w:val="22"/>
        </w:rPr>
        <w:t xml:space="preserve"> 67,9% sử dụng morphin, 48,1% sử dụng thuốc hạ áp chẹn beta, 42,0% sử dụng thuốc hạ áp tĩnh mạch (nicardipin) và 3,7% sốc tim cần sử dụng trợ tim đường tĩnh mạch</w:t>
      </w:r>
      <w:r w:rsidR="00AD5297" w:rsidRPr="00280E23">
        <w:rPr>
          <w:sz w:val="22"/>
          <w:szCs w:val="22"/>
        </w:rPr>
        <w:t>.</w:t>
      </w:r>
    </w:p>
    <w:p w14:paraId="09E162BF" w14:textId="53179185" w:rsidR="00F04300" w:rsidRPr="004774C0" w:rsidRDefault="000A4E43" w:rsidP="0013103F">
      <w:pPr>
        <w:pStyle w:val="4"/>
        <w:tabs>
          <w:tab w:val="left" w:pos="426"/>
        </w:tabs>
        <w:spacing w:line="288" w:lineRule="auto"/>
        <w:rPr>
          <w:i/>
          <w:sz w:val="22"/>
          <w:szCs w:val="22"/>
        </w:rPr>
      </w:pPr>
      <w:bookmarkStart w:id="265" w:name="_Toc470518056"/>
      <w:r w:rsidRPr="004774C0">
        <w:rPr>
          <w:i/>
          <w:sz w:val="22"/>
          <w:szCs w:val="22"/>
        </w:rPr>
        <w:t>4.</w:t>
      </w:r>
      <w:r w:rsidR="00CA48A6" w:rsidRPr="004774C0">
        <w:rPr>
          <w:i/>
          <w:sz w:val="22"/>
          <w:szCs w:val="22"/>
        </w:rPr>
        <w:t>1.</w:t>
      </w:r>
      <w:r w:rsidR="00AD5297" w:rsidRPr="004774C0">
        <w:rPr>
          <w:i/>
          <w:sz w:val="22"/>
          <w:szCs w:val="22"/>
        </w:rPr>
        <w:t>5</w:t>
      </w:r>
      <w:r w:rsidR="009F16DB" w:rsidRPr="004774C0">
        <w:rPr>
          <w:i/>
          <w:sz w:val="22"/>
          <w:szCs w:val="22"/>
        </w:rPr>
        <w:t>. Đặc điểm thương tổn giải phẫu trên chẩn đoán hình ảnh</w:t>
      </w:r>
      <w:bookmarkEnd w:id="265"/>
    </w:p>
    <w:p w14:paraId="44E6928C" w14:textId="201287C1" w:rsidR="003512A2" w:rsidRPr="00280E23" w:rsidRDefault="00AD5297" w:rsidP="0013103F">
      <w:pPr>
        <w:pStyle w:val="4"/>
        <w:tabs>
          <w:tab w:val="left" w:pos="426"/>
        </w:tabs>
        <w:spacing w:line="288" w:lineRule="auto"/>
        <w:ind w:firstLine="284"/>
        <w:outlineLvl w:val="0"/>
        <w:rPr>
          <w:b w:val="0"/>
          <w:i/>
          <w:sz w:val="22"/>
          <w:szCs w:val="22"/>
        </w:rPr>
      </w:pPr>
      <w:bookmarkStart w:id="266" w:name="_Toc460662290"/>
      <w:bookmarkStart w:id="267" w:name="_Toc461174587"/>
      <w:bookmarkStart w:id="268" w:name="_Toc470518057"/>
      <w:r w:rsidRPr="00280E23">
        <w:rPr>
          <w:b w:val="0"/>
          <w:sz w:val="22"/>
          <w:szCs w:val="22"/>
        </w:rPr>
        <w:t xml:space="preserve">- </w:t>
      </w:r>
      <w:bookmarkEnd w:id="266"/>
      <w:bookmarkEnd w:id="267"/>
      <w:bookmarkEnd w:id="268"/>
      <w:r w:rsidRPr="00280E23">
        <w:rPr>
          <w:b w:val="0"/>
          <w:sz w:val="22"/>
          <w:szCs w:val="22"/>
        </w:rPr>
        <w:t xml:space="preserve">SA tim qua thành ngực được thực hiện ở hầu hết các bệnh nhân (96,3%). </w:t>
      </w:r>
      <w:r w:rsidR="00916A30" w:rsidRPr="00280E23">
        <w:rPr>
          <w:b w:val="0"/>
          <w:sz w:val="22"/>
          <w:szCs w:val="22"/>
        </w:rPr>
        <w:t>Phương pháp này</w:t>
      </w:r>
      <w:r w:rsidRPr="00280E23">
        <w:rPr>
          <w:b w:val="0"/>
          <w:sz w:val="22"/>
          <w:szCs w:val="22"/>
        </w:rPr>
        <w:t xml:space="preserve"> để</w:t>
      </w:r>
      <w:r w:rsidR="00F04300" w:rsidRPr="00280E23">
        <w:rPr>
          <w:b w:val="0"/>
          <w:sz w:val="22"/>
          <w:szCs w:val="22"/>
        </w:rPr>
        <w:t xml:space="preserve"> chẩ</w:t>
      </w:r>
      <w:r w:rsidR="00916A30" w:rsidRPr="00280E23">
        <w:rPr>
          <w:b w:val="0"/>
          <w:sz w:val="22"/>
          <w:szCs w:val="22"/>
        </w:rPr>
        <w:t>n đoán</w:t>
      </w:r>
      <w:r w:rsidR="00F04300" w:rsidRPr="00280E23">
        <w:rPr>
          <w:b w:val="0"/>
          <w:sz w:val="22"/>
          <w:szCs w:val="22"/>
        </w:rPr>
        <w:t xml:space="preserve"> xác đị</w:t>
      </w:r>
      <w:r w:rsidR="002F65F3" w:rsidRPr="00280E23">
        <w:rPr>
          <w:b w:val="0"/>
          <w:sz w:val="22"/>
          <w:szCs w:val="22"/>
        </w:rPr>
        <w:t>nh bệnh</w:t>
      </w:r>
      <w:r w:rsidRPr="00280E23">
        <w:rPr>
          <w:b w:val="0"/>
          <w:sz w:val="22"/>
          <w:szCs w:val="22"/>
        </w:rPr>
        <w:t xml:space="preserve"> LĐMC cũng như</w:t>
      </w:r>
      <w:r w:rsidR="00F04300" w:rsidRPr="00280E23">
        <w:rPr>
          <w:b w:val="0"/>
          <w:sz w:val="22"/>
          <w:szCs w:val="22"/>
        </w:rPr>
        <w:t xml:space="preserve"> cấ</w:t>
      </w:r>
      <w:r w:rsidR="002F65F3" w:rsidRPr="00280E23">
        <w:rPr>
          <w:b w:val="0"/>
          <w:sz w:val="22"/>
          <w:szCs w:val="22"/>
        </w:rPr>
        <w:t>u trúc</w:t>
      </w:r>
      <w:r w:rsidR="00D003B9" w:rsidRPr="00280E23">
        <w:rPr>
          <w:b w:val="0"/>
          <w:sz w:val="22"/>
          <w:szCs w:val="22"/>
        </w:rPr>
        <w:t xml:space="preserve"> </w:t>
      </w:r>
      <w:r w:rsidR="00F04300" w:rsidRPr="00280E23">
        <w:rPr>
          <w:b w:val="0"/>
          <w:sz w:val="22"/>
          <w:szCs w:val="22"/>
        </w:rPr>
        <w:t xml:space="preserve">tim, đặc biệt là van </w:t>
      </w:r>
      <w:r w:rsidR="004C158A" w:rsidRPr="00280E23">
        <w:rPr>
          <w:b w:val="0"/>
          <w:sz w:val="22"/>
          <w:szCs w:val="22"/>
        </w:rPr>
        <w:t>ĐMC</w:t>
      </w:r>
      <w:r w:rsidR="002F65F3" w:rsidRPr="00280E23">
        <w:rPr>
          <w:b w:val="0"/>
          <w:sz w:val="22"/>
          <w:szCs w:val="22"/>
        </w:rPr>
        <w:t xml:space="preserve"> và có thể</w:t>
      </w:r>
      <w:r w:rsidR="00EE0333" w:rsidRPr="00280E23">
        <w:rPr>
          <w:b w:val="0"/>
          <w:sz w:val="22"/>
          <w:szCs w:val="22"/>
        </w:rPr>
        <w:t xml:space="preserve"> thực hiện ngay trong mổ</w:t>
      </w:r>
      <w:r w:rsidRPr="00280E23">
        <w:rPr>
          <w:b w:val="0"/>
          <w:sz w:val="22"/>
          <w:szCs w:val="22"/>
        </w:rPr>
        <w:t xml:space="preserve">. </w:t>
      </w:r>
      <w:r w:rsidR="00DA7214" w:rsidRPr="00280E23">
        <w:rPr>
          <w:b w:val="0"/>
          <w:sz w:val="22"/>
          <w:szCs w:val="22"/>
        </w:rPr>
        <w:t>Khi kết hợp với chụ</w:t>
      </w:r>
      <w:r w:rsidR="002F65F3" w:rsidRPr="00280E23">
        <w:rPr>
          <w:b w:val="0"/>
          <w:sz w:val="22"/>
          <w:szCs w:val="22"/>
        </w:rPr>
        <w:t>p CLVT</w:t>
      </w:r>
      <w:r w:rsidR="00DA7214" w:rsidRPr="00280E23">
        <w:rPr>
          <w:b w:val="0"/>
          <w:sz w:val="22"/>
          <w:szCs w:val="22"/>
        </w:rPr>
        <w:t xml:space="preserve">, tỉ lệ chẩn đoán chính xác có thể đạt tới </w:t>
      </w:r>
      <w:r w:rsidR="009763BA" w:rsidRPr="00280E23">
        <w:rPr>
          <w:b w:val="0"/>
          <w:sz w:val="22"/>
          <w:szCs w:val="22"/>
        </w:rPr>
        <w:t xml:space="preserve">gần 100%. Chính vì vậy, </w:t>
      </w:r>
      <w:r w:rsidR="00CD5E23" w:rsidRPr="00280E23">
        <w:rPr>
          <w:b w:val="0"/>
          <w:sz w:val="22"/>
          <w:szCs w:val="22"/>
        </w:rPr>
        <w:t>SA</w:t>
      </w:r>
      <w:r w:rsidR="009763BA" w:rsidRPr="00280E23">
        <w:rPr>
          <w:b w:val="0"/>
          <w:sz w:val="22"/>
          <w:szCs w:val="22"/>
        </w:rPr>
        <w:t xml:space="preserve"> tim qua thành ngực được ESC khuyến cáo mức độ I là phương tiện chẩn đoán hình ảnh ban đầu trong hội chứng ĐMC cấ</w:t>
      </w:r>
      <w:r w:rsidRPr="00280E23">
        <w:rPr>
          <w:b w:val="0"/>
          <w:sz w:val="22"/>
          <w:szCs w:val="22"/>
        </w:rPr>
        <w:t>p.</w:t>
      </w:r>
      <w:r w:rsidR="008E7BAB">
        <w:rPr>
          <w:b w:val="0"/>
          <w:sz w:val="22"/>
          <w:szCs w:val="22"/>
        </w:rPr>
        <w:t xml:space="preserve"> Trên SA tim</w:t>
      </w:r>
      <w:r w:rsidR="00916A30" w:rsidRPr="00280E23">
        <w:rPr>
          <w:b w:val="0"/>
          <w:sz w:val="22"/>
          <w:szCs w:val="22"/>
        </w:rPr>
        <w:t xml:space="preserve"> 39,8% hở van ĐMC mức độ vừ</w:t>
      </w:r>
      <w:r w:rsidR="008E7BAB">
        <w:rPr>
          <w:b w:val="0"/>
          <w:sz w:val="22"/>
          <w:szCs w:val="22"/>
        </w:rPr>
        <w:t>a-</w:t>
      </w:r>
      <w:r w:rsidR="00916A30" w:rsidRPr="00280E23">
        <w:rPr>
          <w:b w:val="0"/>
          <w:sz w:val="22"/>
          <w:szCs w:val="22"/>
        </w:rPr>
        <w:t>nhiều, 2,6% có bệnh lý thực thể các lá van. Như vậy hầu hết các trường hợp hở van ĐMC không có tổn thương thực thể các lá van, do cơ chế hở van ĐMC trong LĐMC loại A là sa các mép van bị lóc.</w:t>
      </w:r>
      <w:bookmarkStart w:id="269" w:name="_Toc460662291"/>
      <w:bookmarkStart w:id="270" w:name="_Toc461174588"/>
    </w:p>
    <w:p w14:paraId="3B9597EE" w14:textId="01EEC93D" w:rsidR="009A4CF2" w:rsidRPr="00280E23" w:rsidRDefault="00916A30" w:rsidP="0013103F">
      <w:pPr>
        <w:pStyle w:val="4"/>
        <w:tabs>
          <w:tab w:val="left" w:pos="426"/>
        </w:tabs>
        <w:spacing w:line="288" w:lineRule="auto"/>
        <w:ind w:firstLine="284"/>
        <w:rPr>
          <w:b w:val="0"/>
          <w:sz w:val="22"/>
          <w:szCs w:val="22"/>
        </w:rPr>
      </w:pPr>
      <w:bookmarkStart w:id="271" w:name="_Toc470518058"/>
      <w:r w:rsidRPr="00280E23">
        <w:rPr>
          <w:b w:val="0"/>
          <w:sz w:val="22"/>
          <w:szCs w:val="22"/>
        </w:rPr>
        <w:t>-</w:t>
      </w:r>
      <w:r w:rsidR="004774C0">
        <w:rPr>
          <w:b w:val="0"/>
          <w:sz w:val="22"/>
          <w:szCs w:val="22"/>
        </w:rPr>
        <w:t xml:space="preserve"> </w:t>
      </w:r>
      <w:bookmarkEnd w:id="269"/>
      <w:bookmarkEnd w:id="270"/>
      <w:bookmarkEnd w:id="271"/>
      <w:r w:rsidR="00F04300" w:rsidRPr="00280E23">
        <w:rPr>
          <w:b w:val="0"/>
          <w:sz w:val="22"/>
          <w:szCs w:val="22"/>
        </w:rPr>
        <w:t xml:space="preserve">Chụp CLVT được coi là tiêu chuẩn vàng để chẩn đoán xác định </w:t>
      </w:r>
      <w:r w:rsidRPr="00280E23">
        <w:rPr>
          <w:b w:val="0"/>
          <w:spacing w:val="-4"/>
          <w:sz w:val="22"/>
          <w:szCs w:val="22"/>
        </w:rPr>
        <w:t>LĐMC,</w:t>
      </w:r>
      <w:r w:rsidR="00F04300" w:rsidRPr="00280E23">
        <w:rPr>
          <w:b w:val="0"/>
          <w:spacing w:val="-4"/>
          <w:sz w:val="22"/>
          <w:szCs w:val="22"/>
        </w:rPr>
        <w:t xml:space="preserve"> tình trạng các tạng và hệ thống mạch máu trong cơ thể, nhất là các tạng ổ bụng, từ đó có được những tiên lượng chính xác hơn, đề ra được những kế hoạch phẫu thuậ</w:t>
      </w:r>
      <w:r w:rsidR="005B06B4" w:rsidRPr="00280E23">
        <w:rPr>
          <w:b w:val="0"/>
          <w:spacing w:val="-4"/>
          <w:sz w:val="22"/>
          <w:szCs w:val="22"/>
        </w:rPr>
        <w:t>t chi tiết</w:t>
      </w:r>
      <w:r w:rsidR="00F04300" w:rsidRPr="00280E23">
        <w:rPr>
          <w:b w:val="0"/>
          <w:spacing w:val="-4"/>
          <w:sz w:val="22"/>
          <w:szCs w:val="22"/>
        </w:rPr>
        <w:t xml:space="preserve"> hơn cho từng bệnh nhân.</w:t>
      </w:r>
      <w:r w:rsidRPr="00280E23">
        <w:rPr>
          <w:b w:val="0"/>
          <w:spacing w:val="-4"/>
          <w:sz w:val="22"/>
          <w:szCs w:val="22"/>
        </w:rPr>
        <w:t xml:space="preserve"> </w:t>
      </w:r>
      <w:r w:rsidRPr="00280E23">
        <w:rPr>
          <w:b w:val="0"/>
          <w:sz w:val="22"/>
          <w:szCs w:val="22"/>
        </w:rPr>
        <w:t>T</w:t>
      </w:r>
      <w:r w:rsidR="00DB5691" w:rsidRPr="00280E23">
        <w:rPr>
          <w:b w:val="0"/>
          <w:sz w:val="22"/>
          <w:szCs w:val="22"/>
        </w:rPr>
        <w:t xml:space="preserve">uyệt </w:t>
      </w:r>
      <w:r w:rsidR="00DB5691" w:rsidRPr="00280E23">
        <w:rPr>
          <w:b w:val="0"/>
          <w:sz w:val="22"/>
          <w:szCs w:val="22"/>
        </w:rPr>
        <w:lastRenderedPageBreak/>
        <w:t>đại đa số bệnh nhân được chụp CLVT trước mổ (80/81 trường hợp)</w:t>
      </w:r>
      <w:r w:rsidRPr="00280E23">
        <w:rPr>
          <w:b w:val="0"/>
          <w:sz w:val="22"/>
          <w:szCs w:val="22"/>
        </w:rPr>
        <w:t>,</w:t>
      </w:r>
      <w:r w:rsidR="009F2C58" w:rsidRPr="00280E23">
        <w:rPr>
          <w:b w:val="0"/>
          <w:sz w:val="22"/>
          <w:szCs w:val="22"/>
        </w:rPr>
        <w:t xml:space="preserve"> phù hợp với</w:t>
      </w:r>
      <w:r w:rsidR="00DB5691" w:rsidRPr="00280E23">
        <w:rPr>
          <w:b w:val="0"/>
          <w:sz w:val="22"/>
          <w:szCs w:val="22"/>
        </w:rPr>
        <w:t xml:space="preserve"> nghiên cứ</w:t>
      </w:r>
      <w:r w:rsidR="009F2C58" w:rsidRPr="00280E23">
        <w:rPr>
          <w:b w:val="0"/>
          <w:sz w:val="22"/>
          <w:szCs w:val="22"/>
        </w:rPr>
        <w:t xml:space="preserve">u từ IRAD, với tỉ lệ bệnh nhân được chụp cộng hưởng từ để chẩn đoán LĐMC </w:t>
      </w:r>
      <w:r w:rsidR="00240A84" w:rsidRPr="00280E23">
        <w:rPr>
          <w:b w:val="0"/>
          <w:sz w:val="22"/>
          <w:szCs w:val="22"/>
        </w:rPr>
        <w:t>loại</w:t>
      </w:r>
      <w:r w:rsidR="009F2C58" w:rsidRPr="00280E23">
        <w:rPr>
          <w:b w:val="0"/>
          <w:sz w:val="22"/>
          <w:szCs w:val="22"/>
        </w:rPr>
        <w:t xml:space="preserve"> A cấp tính chỉ dưới 2%</w:t>
      </w:r>
      <w:r w:rsidRPr="00280E23">
        <w:rPr>
          <w:b w:val="0"/>
          <w:sz w:val="22"/>
          <w:szCs w:val="22"/>
        </w:rPr>
        <w:t>, còn lại là chụp CLVT.</w:t>
      </w:r>
    </w:p>
    <w:p w14:paraId="705FC440" w14:textId="765225B7" w:rsidR="00377B17" w:rsidRPr="00280E23" w:rsidRDefault="008E7BAB" w:rsidP="0013103F">
      <w:pPr>
        <w:tabs>
          <w:tab w:val="left" w:pos="426"/>
        </w:tabs>
        <w:spacing w:line="288" w:lineRule="auto"/>
        <w:ind w:left="0"/>
        <w:jc w:val="both"/>
        <w:rPr>
          <w:sz w:val="22"/>
          <w:szCs w:val="22"/>
        </w:rPr>
      </w:pPr>
      <w:r>
        <w:rPr>
          <w:sz w:val="22"/>
          <w:szCs w:val="22"/>
        </w:rPr>
        <w:t xml:space="preserve">     </w:t>
      </w:r>
      <w:r w:rsidR="00F04300" w:rsidRPr="00280E23">
        <w:rPr>
          <w:sz w:val="22"/>
          <w:szCs w:val="22"/>
        </w:rPr>
        <w:t>Dựa vào CLVT, LĐMC</w:t>
      </w:r>
      <w:r w:rsidR="009F2C58" w:rsidRPr="00280E23">
        <w:rPr>
          <w:sz w:val="22"/>
          <w:szCs w:val="22"/>
        </w:rPr>
        <w:t xml:space="preserve"> </w:t>
      </w:r>
      <w:r w:rsidR="00240A84" w:rsidRPr="00280E23">
        <w:rPr>
          <w:sz w:val="22"/>
          <w:szCs w:val="22"/>
        </w:rPr>
        <w:t>loại</w:t>
      </w:r>
      <w:r w:rsidR="00F04300" w:rsidRPr="00280E23">
        <w:rPr>
          <w:sz w:val="22"/>
          <w:szCs w:val="22"/>
        </w:rPr>
        <w:t xml:space="preserve"> A </w:t>
      </w:r>
      <w:r w:rsidR="00074FAD" w:rsidRPr="00280E23">
        <w:rPr>
          <w:sz w:val="22"/>
          <w:szCs w:val="22"/>
        </w:rPr>
        <w:t xml:space="preserve">còn </w:t>
      </w:r>
      <w:r w:rsidR="00F04300" w:rsidRPr="00280E23">
        <w:rPr>
          <w:sz w:val="22"/>
          <w:szCs w:val="22"/>
        </w:rPr>
        <w:t>có thể được chia nhỏ thành các nhóm theo phân loại De Bakey hoặc theo phân loại Svensson. Sự</w:t>
      </w:r>
      <w:r w:rsidR="007A3183" w:rsidRPr="00280E23">
        <w:rPr>
          <w:sz w:val="22"/>
          <w:szCs w:val="22"/>
        </w:rPr>
        <w:t xml:space="preserve"> phân chia chi tiết hơn như vậy</w:t>
      </w:r>
      <w:r w:rsidR="00F04300" w:rsidRPr="00280E23">
        <w:rPr>
          <w:sz w:val="22"/>
          <w:szCs w:val="22"/>
        </w:rPr>
        <w:t xml:space="preserve"> không làm thay đổ</w:t>
      </w:r>
      <w:r w:rsidR="009F2C58" w:rsidRPr="00280E23">
        <w:rPr>
          <w:sz w:val="22"/>
          <w:szCs w:val="22"/>
        </w:rPr>
        <w:t>i chỉ định</w:t>
      </w:r>
      <w:r w:rsidR="00F04300" w:rsidRPr="00280E23">
        <w:rPr>
          <w:sz w:val="22"/>
          <w:szCs w:val="22"/>
        </w:rPr>
        <w:t xml:space="preserve"> phẫu thuật củ</w:t>
      </w:r>
      <w:r w:rsidR="009F2C58" w:rsidRPr="00280E23">
        <w:rPr>
          <w:sz w:val="22"/>
          <w:szCs w:val="22"/>
        </w:rPr>
        <w:t xml:space="preserve">a LĐMC </w:t>
      </w:r>
      <w:r w:rsidR="00240A84" w:rsidRPr="00280E23">
        <w:rPr>
          <w:sz w:val="22"/>
          <w:szCs w:val="22"/>
        </w:rPr>
        <w:t>loại</w:t>
      </w:r>
      <w:r w:rsidR="007A3183" w:rsidRPr="00280E23">
        <w:rPr>
          <w:sz w:val="22"/>
          <w:szCs w:val="22"/>
        </w:rPr>
        <w:t xml:space="preserve"> A mà chủ yếu có ý nghĩa</w:t>
      </w:r>
      <w:r w:rsidR="00F04300" w:rsidRPr="00280E23">
        <w:rPr>
          <w:sz w:val="22"/>
          <w:szCs w:val="22"/>
        </w:rPr>
        <w:t xml:space="preserve"> trong tiên lượ</w:t>
      </w:r>
      <w:r w:rsidR="007A3183" w:rsidRPr="00280E23">
        <w:rPr>
          <w:sz w:val="22"/>
          <w:szCs w:val="22"/>
        </w:rPr>
        <w:t>ng và theo dõi</w:t>
      </w:r>
      <w:r w:rsidR="00F04300" w:rsidRPr="00280E23">
        <w:rPr>
          <w:sz w:val="22"/>
          <w:szCs w:val="22"/>
        </w:rPr>
        <w:t xml:space="preserve"> sau phẫu thuậ</w:t>
      </w:r>
      <w:r w:rsidR="009A4CF2" w:rsidRPr="00280E23">
        <w:rPr>
          <w:sz w:val="22"/>
          <w:szCs w:val="22"/>
        </w:rPr>
        <w:t xml:space="preserve">t. </w:t>
      </w:r>
      <w:r w:rsidR="00916A30" w:rsidRPr="00280E23">
        <w:rPr>
          <w:sz w:val="22"/>
          <w:szCs w:val="22"/>
        </w:rPr>
        <w:t>Tỉ lệ thể lóc MTTT là 22,2%, loại II DeBakey là 4,9%, tương tự các nghiên cứu trên thế giới.</w:t>
      </w:r>
    </w:p>
    <w:p w14:paraId="10C4AF48" w14:textId="258C6FC9" w:rsidR="008E1A67" w:rsidRPr="004774C0" w:rsidRDefault="001B501F" w:rsidP="0013103F">
      <w:pPr>
        <w:pStyle w:val="4"/>
        <w:tabs>
          <w:tab w:val="left" w:pos="426"/>
        </w:tabs>
        <w:spacing w:line="288" w:lineRule="auto"/>
        <w:rPr>
          <w:i/>
          <w:sz w:val="22"/>
          <w:szCs w:val="22"/>
        </w:rPr>
      </w:pPr>
      <w:bookmarkStart w:id="272" w:name="_Toc470518059"/>
      <w:r w:rsidRPr="004774C0">
        <w:rPr>
          <w:i/>
          <w:sz w:val="22"/>
          <w:szCs w:val="22"/>
        </w:rPr>
        <w:t>4.1.</w:t>
      </w:r>
      <w:r w:rsidR="00916A30" w:rsidRPr="004774C0">
        <w:rPr>
          <w:i/>
          <w:sz w:val="22"/>
          <w:szCs w:val="22"/>
        </w:rPr>
        <w:t>6</w:t>
      </w:r>
      <w:r w:rsidRPr="004774C0">
        <w:rPr>
          <w:i/>
          <w:sz w:val="22"/>
          <w:szCs w:val="22"/>
        </w:rPr>
        <w:t>. Đặc điểm thương tổn giải phẫu trong mổ</w:t>
      </w:r>
      <w:r w:rsidR="00B53529" w:rsidRPr="004774C0">
        <w:rPr>
          <w:i/>
          <w:sz w:val="22"/>
          <w:szCs w:val="22"/>
        </w:rPr>
        <w:t>, đối chiếu với chẩn đoán hình ả</w:t>
      </w:r>
      <w:r w:rsidR="00667D11" w:rsidRPr="004774C0">
        <w:rPr>
          <w:i/>
          <w:sz w:val="22"/>
          <w:szCs w:val="22"/>
        </w:rPr>
        <w:t>nh trước mổ</w:t>
      </w:r>
      <w:bookmarkEnd w:id="272"/>
    </w:p>
    <w:p w14:paraId="05873AA3" w14:textId="34EB8EDB" w:rsidR="001B501F" w:rsidRPr="00280E23" w:rsidRDefault="00916A30" w:rsidP="0013103F">
      <w:pPr>
        <w:tabs>
          <w:tab w:val="left" w:pos="426"/>
        </w:tabs>
        <w:spacing w:line="288" w:lineRule="auto"/>
        <w:ind w:left="0" w:firstLine="284"/>
        <w:jc w:val="both"/>
        <w:rPr>
          <w:b/>
          <w:i/>
          <w:sz w:val="22"/>
          <w:szCs w:val="22"/>
        </w:rPr>
      </w:pPr>
      <w:r w:rsidRPr="00280E23">
        <w:rPr>
          <w:sz w:val="22"/>
          <w:szCs w:val="22"/>
        </w:rPr>
        <w:t>- Tràn máu màng tim:</w:t>
      </w:r>
      <w:r w:rsidRPr="00280E23">
        <w:rPr>
          <w:b/>
          <w:i/>
          <w:sz w:val="22"/>
          <w:szCs w:val="22"/>
        </w:rPr>
        <w:t xml:space="preserve"> </w:t>
      </w:r>
      <w:r w:rsidRPr="00280E23">
        <w:rPr>
          <w:sz w:val="22"/>
          <w:szCs w:val="22"/>
        </w:rPr>
        <w:t>T</w:t>
      </w:r>
      <w:r w:rsidR="000E5A7C" w:rsidRPr="00280E23">
        <w:rPr>
          <w:sz w:val="22"/>
          <w:szCs w:val="22"/>
          <w:lang w:val="vi-VN"/>
        </w:rPr>
        <w:t>ỉ lệ tràn máu màng tim trong mổ</w:t>
      </w:r>
      <w:r w:rsidRPr="00280E23">
        <w:rPr>
          <w:sz w:val="22"/>
          <w:szCs w:val="22"/>
          <w:lang w:val="vi-VN"/>
        </w:rPr>
        <w:t xml:space="preserve"> là 62,9%,</w:t>
      </w:r>
      <w:r w:rsidR="000E5A7C" w:rsidRPr="00280E23">
        <w:rPr>
          <w:sz w:val="22"/>
          <w:szCs w:val="22"/>
          <w:lang w:val="vi-VN"/>
        </w:rPr>
        <w:t xml:space="preserve"> trong khi chẩn đoán hình ảnh trước mổ có tỉ lệ này thấp hơn, đối với SA tim là </w:t>
      </w:r>
      <w:r w:rsidRPr="00280E23">
        <w:rPr>
          <w:sz w:val="22"/>
          <w:szCs w:val="22"/>
          <w:lang w:val="vi-VN"/>
        </w:rPr>
        <w:t>44,9%</w:t>
      </w:r>
      <w:r w:rsidR="00DA41ED" w:rsidRPr="00280E23">
        <w:rPr>
          <w:sz w:val="22"/>
          <w:szCs w:val="22"/>
          <w:lang w:val="vi-VN"/>
        </w:rPr>
        <w:t xml:space="preserve"> và chụ</w:t>
      </w:r>
      <w:r w:rsidRPr="00280E23">
        <w:rPr>
          <w:sz w:val="22"/>
          <w:szCs w:val="22"/>
          <w:lang w:val="vi-VN"/>
        </w:rPr>
        <w:t>p CLVT là 41,2%.</w:t>
      </w:r>
      <w:r w:rsidR="00DA41ED" w:rsidRPr="00280E23">
        <w:rPr>
          <w:sz w:val="22"/>
          <w:szCs w:val="22"/>
          <w:lang w:val="vi-VN"/>
        </w:rPr>
        <w:t xml:space="preserve"> Những bệnh nhân được ghi nhận có tràn máu màng tim trong mổ mà không có dấu hiệu này trên phim chụp CLVT và SA tim đều có mức độ dịch máu ít và không ảnh hưởng tới huyết động. Ngoài ra, thời điểm phẫu thuật thường muộn hơn đáng kể so với thời điểm thực hiện các </w:t>
      </w:r>
      <w:r w:rsidR="00941311" w:rsidRPr="00280E23">
        <w:rPr>
          <w:sz w:val="22"/>
          <w:szCs w:val="22"/>
          <w:lang w:val="vi-VN"/>
        </w:rPr>
        <w:t>xét nghiệm chẩn đoán hình ảnh (từ vài giờ tới vài ngày) cũng là nguyên nhân dẫn tới sự khác biệt trên.</w:t>
      </w:r>
    </w:p>
    <w:p w14:paraId="4C444F88" w14:textId="7757CF5E" w:rsidR="00941311" w:rsidRPr="00280E23" w:rsidRDefault="00916A30" w:rsidP="0013103F">
      <w:pPr>
        <w:tabs>
          <w:tab w:val="left" w:pos="426"/>
        </w:tabs>
        <w:spacing w:line="288" w:lineRule="auto"/>
        <w:ind w:left="0" w:firstLine="284"/>
        <w:jc w:val="both"/>
        <w:rPr>
          <w:b/>
          <w:i/>
          <w:sz w:val="22"/>
          <w:szCs w:val="22"/>
        </w:rPr>
      </w:pPr>
      <w:r w:rsidRPr="00280E23">
        <w:rPr>
          <w:sz w:val="22"/>
          <w:szCs w:val="22"/>
        </w:rPr>
        <w:t xml:space="preserve">- </w:t>
      </w:r>
      <w:r w:rsidR="00EC0EFF" w:rsidRPr="00280E23">
        <w:rPr>
          <w:sz w:val="22"/>
          <w:szCs w:val="22"/>
        </w:rPr>
        <w:t>Lỗ rách áo trong (lỗ</w:t>
      </w:r>
      <w:r w:rsidRPr="00280E23">
        <w:rPr>
          <w:sz w:val="22"/>
          <w:szCs w:val="22"/>
        </w:rPr>
        <w:t xml:space="preserve"> vào): L</w:t>
      </w:r>
      <w:r w:rsidR="003B7F75" w:rsidRPr="00280E23">
        <w:rPr>
          <w:sz w:val="22"/>
          <w:szCs w:val="22"/>
        </w:rPr>
        <w:t>ỗ vào quan sát được khi phẫu thuật là 46,9% ở ĐMC lên, 19,8% ở quai ĐMC và 33,3% không thấy lỗ vào ở hai vị trí này (tương ứng với lỗ vào có thể ở ĐMC xuống, ĐMC bụng hoặc không có lỗ vào trên toàn bộ chiều dài ĐMC)</w:t>
      </w:r>
      <w:r w:rsidR="003E0154" w:rsidRPr="00280E23">
        <w:rPr>
          <w:color w:val="000000" w:themeColor="text1"/>
          <w:sz w:val="22"/>
          <w:szCs w:val="22"/>
        </w:rPr>
        <w:t>. C</w:t>
      </w:r>
      <w:r w:rsidR="003B7F75" w:rsidRPr="00280E23">
        <w:rPr>
          <w:sz w:val="22"/>
          <w:szCs w:val="22"/>
        </w:rPr>
        <w:t>ác tỉ lệ</w:t>
      </w:r>
      <w:r w:rsidR="003E0154" w:rsidRPr="00280E23">
        <w:rPr>
          <w:sz w:val="22"/>
          <w:szCs w:val="22"/>
        </w:rPr>
        <w:t xml:space="preserve"> này</w:t>
      </w:r>
      <w:r w:rsidR="003B7F75" w:rsidRPr="00280E23">
        <w:rPr>
          <w:sz w:val="22"/>
          <w:szCs w:val="22"/>
        </w:rPr>
        <w:t xml:space="preserve"> thấp hơn đáng kể so với chẩn đoán cận lâm sàng trước mổ</w:t>
      </w:r>
      <w:r w:rsidR="003E0154" w:rsidRPr="00280E23">
        <w:rPr>
          <w:sz w:val="22"/>
          <w:szCs w:val="22"/>
        </w:rPr>
        <w:t>.</w:t>
      </w:r>
      <w:r w:rsidR="003B7F75" w:rsidRPr="00280E23">
        <w:rPr>
          <w:sz w:val="22"/>
          <w:szCs w:val="22"/>
        </w:rPr>
        <w:t xml:space="preserve"> Sự khác biệt này là do SA tim hạn chế đánh giá ở phần quai ĐMC, trong khi chụp CLVT với độ dày lớp cắt không đủ nhỏ sẽ khó khăn để khảo sát chính xác thương tổn ở các phần gốc ĐMC di động theo nhịp đập quả tim. Chính vì vậy,</w:t>
      </w:r>
      <w:r w:rsidR="003E0154" w:rsidRPr="00280E23">
        <w:rPr>
          <w:sz w:val="22"/>
          <w:szCs w:val="22"/>
        </w:rPr>
        <w:t xml:space="preserve"> theo Takami (2012)</w:t>
      </w:r>
      <w:r w:rsidR="003B7F75" w:rsidRPr="00280E23">
        <w:rPr>
          <w:sz w:val="22"/>
          <w:szCs w:val="22"/>
        </w:rPr>
        <w:t xml:space="preserve"> để tiên lượng được chính xác hơn vị trí lỗ vào từ trước khi phẫu thuật, cần phải </w:t>
      </w:r>
      <w:r w:rsidR="003B7F75" w:rsidRPr="00280E23">
        <w:rPr>
          <w:sz w:val="22"/>
          <w:szCs w:val="22"/>
        </w:rPr>
        <w:lastRenderedPageBreak/>
        <w:t>đánh giá tổng hợp các dấu hiệu trên phim chụp CLVT: tràn máu màng tim, đường kính ĐMC, kích thước và tình trạng huyết khối lòng giả trên nhiều vị trí khác nhau củ</w:t>
      </w:r>
      <w:r w:rsidR="003E0154" w:rsidRPr="00280E23">
        <w:rPr>
          <w:sz w:val="22"/>
          <w:szCs w:val="22"/>
        </w:rPr>
        <w:t>a ĐMC.</w:t>
      </w:r>
    </w:p>
    <w:p w14:paraId="6B863CE5" w14:textId="54F64E9F" w:rsidR="007923E9" w:rsidRPr="00280E23" w:rsidRDefault="003E0154" w:rsidP="0013103F">
      <w:pPr>
        <w:tabs>
          <w:tab w:val="left" w:pos="426"/>
        </w:tabs>
        <w:spacing w:line="288" w:lineRule="auto"/>
        <w:ind w:left="0" w:firstLine="284"/>
        <w:jc w:val="both"/>
        <w:rPr>
          <w:b/>
          <w:i/>
          <w:sz w:val="22"/>
          <w:szCs w:val="22"/>
        </w:rPr>
      </w:pPr>
      <w:r w:rsidRPr="00280E23">
        <w:rPr>
          <w:sz w:val="22"/>
          <w:szCs w:val="22"/>
        </w:rPr>
        <w:t xml:space="preserve">- </w:t>
      </w:r>
      <w:r w:rsidR="00EC0EFF" w:rsidRPr="00280E23">
        <w:rPr>
          <w:sz w:val="22"/>
          <w:szCs w:val="22"/>
        </w:rPr>
        <w:t>Tổ</w:t>
      </w:r>
      <w:r w:rsidRPr="00280E23">
        <w:rPr>
          <w:sz w:val="22"/>
          <w:szCs w:val="22"/>
        </w:rPr>
        <w:t>n thương các ĐM nuôi não: T</w:t>
      </w:r>
      <w:r w:rsidR="00445417" w:rsidRPr="00280E23">
        <w:rPr>
          <w:sz w:val="22"/>
          <w:szCs w:val="22"/>
        </w:rPr>
        <w:t>ỉ lệ bệnh nhân có thương tổn lóc vào các ĐM cảnh trong mổ</w:t>
      </w:r>
      <w:r w:rsidRPr="00280E23">
        <w:rPr>
          <w:sz w:val="22"/>
          <w:szCs w:val="22"/>
        </w:rPr>
        <w:t xml:space="preserve"> là 69,1%</w:t>
      </w:r>
      <w:r w:rsidR="00445417" w:rsidRPr="00280E23">
        <w:rPr>
          <w:color w:val="000000" w:themeColor="text1"/>
          <w:sz w:val="22"/>
          <w:szCs w:val="22"/>
        </w:rPr>
        <w:t>,</w:t>
      </w:r>
      <w:r w:rsidR="00445417" w:rsidRPr="00280E23">
        <w:rPr>
          <w:color w:val="FF0000"/>
          <w:sz w:val="22"/>
          <w:szCs w:val="22"/>
        </w:rPr>
        <w:t xml:space="preserve"> </w:t>
      </w:r>
      <w:r w:rsidR="00445417" w:rsidRPr="00280E23">
        <w:rPr>
          <w:sz w:val="22"/>
          <w:szCs w:val="22"/>
        </w:rPr>
        <w:t>khá tương ứng với kết quả trên chụp CLVT trước mổ. Tuy nhiên, chỉ một phần nhỏ trong số này gây hẹp, tắc có ý nghĩa dòng máu lên não, với chỉ 3,8% có tắc ĐM cảnh chung bên phả</w:t>
      </w:r>
      <w:r w:rsidRPr="00280E23">
        <w:rPr>
          <w:sz w:val="22"/>
          <w:szCs w:val="22"/>
        </w:rPr>
        <w:t xml:space="preserve">i, </w:t>
      </w:r>
      <w:r w:rsidR="00445417" w:rsidRPr="00280E23">
        <w:rPr>
          <w:sz w:val="22"/>
          <w:szCs w:val="22"/>
        </w:rPr>
        <w:t>phù hợp với nhận xét của tác giả Deck</w:t>
      </w:r>
      <w:r w:rsidRPr="00280E23">
        <w:rPr>
          <w:sz w:val="22"/>
          <w:szCs w:val="22"/>
        </w:rPr>
        <w:t xml:space="preserve"> (2010)</w:t>
      </w:r>
      <w:r w:rsidR="00445417" w:rsidRPr="00280E23">
        <w:rPr>
          <w:sz w:val="22"/>
          <w:szCs w:val="22"/>
        </w:rPr>
        <w:t xml:space="preserve"> với tỉ lệ lóc vào các ĐM cả</w:t>
      </w:r>
      <w:r w:rsidR="00037C96" w:rsidRPr="00280E23">
        <w:rPr>
          <w:sz w:val="22"/>
          <w:szCs w:val="22"/>
        </w:rPr>
        <w:t>nh trong LĐMC loại</w:t>
      </w:r>
      <w:r w:rsidR="00445417" w:rsidRPr="00280E23">
        <w:rPr>
          <w:sz w:val="22"/>
          <w:szCs w:val="22"/>
        </w:rPr>
        <w:t xml:space="preserve"> A là 15 </w:t>
      </w:r>
      <w:r w:rsidR="003F1AC1" w:rsidRPr="00280E23">
        <w:rPr>
          <w:sz w:val="22"/>
          <w:szCs w:val="22"/>
        </w:rPr>
        <w:t>-</w:t>
      </w:r>
      <w:r w:rsidR="00445417" w:rsidRPr="00280E23">
        <w:rPr>
          <w:sz w:val="22"/>
          <w:szCs w:val="22"/>
        </w:rPr>
        <w:t xml:space="preserve"> 41% và hầu hết trong số này không có biểu hiện triệu chứng thầ</w:t>
      </w:r>
      <w:r w:rsidRPr="00280E23">
        <w:rPr>
          <w:sz w:val="22"/>
          <w:szCs w:val="22"/>
        </w:rPr>
        <w:t>n kinh khu trú.</w:t>
      </w:r>
    </w:p>
    <w:p w14:paraId="2EA30522" w14:textId="6AF7B4C9" w:rsidR="00377B17" w:rsidRPr="00280E23" w:rsidRDefault="009F16DB" w:rsidP="0013103F">
      <w:pPr>
        <w:pStyle w:val="3"/>
        <w:tabs>
          <w:tab w:val="left" w:pos="426"/>
        </w:tabs>
        <w:spacing w:before="0" w:beforeAutospacing="0" w:after="0" w:line="288" w:lineRule="auto"/>
        <w:outlineLvl w:val="0"/>
        <w:rPr>
          <w:sz w:val="22"/>
          <w:szCs w:val="22"/>
        </w:rPr>
      </w:pPr>
      <w:bookmarkStart w:id="273" w:name="_Toc470518060"/>
      <w:r w:rsidRPr="00280E23">
        <w:rPr>
          <w:sz w:val="22"/>
          <w:szCs w:val="22"/>
        </w:rPr>
        <w:t>4.2</w:t>
      </w:r>
      <w:r w:rsidR="00AF6E20" w:rsidRPr="00280E23">
        <w:rPr>
          <w:sz w:val="22"/>
          <w:szCs w:val="22"/>
        </w:rPr>
        <w:t xml:space="preserve">. </w:t>
      </w:r>
      <w:bookmarkEnd w:id="273"/>
      <w:r w:rsidR="003E0154" w:rsidRPr="00280E23">
        <w:rPr>
          <w:sz w:val="22"/>
          <w:szCs w:val="22"/>
        </w:rPr>
        <w:t>Đặc điểm phẫu thuật</w:t>
      </w:r>
    </w:p>
    <w:p w14:paraId="073155B0" w14:textId="759E689F" w:rsidR="00F04300" w:rsidRPr="004774C0" w:rsidRDefault="00CA48A6" w:rsidP="0013103F">
      <w:pPr>
        <w:pStyle w:val="4"/>
        <w:tabs>
          <w:tab w:val="left" w:pos="426"/>
        </w:tabs>
        <w:spacing w:line="288" w:lineRule="auto"/>
        <w:rPr>
          <w:i/>
          <w:spacing w:val="-6"/>
          <w:sz w:val="22"/>
          <w:szCs w:val="22"/>
        </w:rPr>
      </w:pPr>
      <w:bookmarkStart w:id="274" w:name="_Toc470518061"/>
      <w:r w:rsidRPr="004774C0">
        <w:rPr>
          <w:i/>
          <w:spacing w:val="-6"/>
          <w:sz w:val="22"/>
          <w:szCs w:val="22"/>
        </w:rPr>
        <w:t>4.2</w:t>
      </w:r>
      <w:r w:rsidR="00377B17" w:rsidRPr="004774C0">
        <w:rPr>
          <w:i/>
          <w:spacing w:val="-6"/>
          <w:sz w:val="22"/>
          <w:szCs w:val="22"/>
        </w:rPr>
        <w:t>.1. Lựa chọn vị trí đặt ống động mạ</w:t>
      </w:r>
      <w:r w:rsidR="004C158A" w:rsidRPr="004774C0">
        <w:rPr>
          <w:i/>
          <w:spacing w:val="-6"/>
          <w:sz w:val="22"/>
          <w:szCs w:val="22"/>
        </w:rPr>
        <w:t>ch cho tuần hoàn ngoài cơ thể</w:t>
      </w:r>
      <w:r w:rsidR="00377B17" w:rsidRPr="004774C0">
        <w:rPr>
          <w:i/>
          <w:spacing w:val="-6"/>
          <w:sz w:val="22"/>
          <w:szCs w:val="22"/>
        </w:rPr>
        <w:t>.</w:t>
      </w:r>
      <w:bookmarkEnd w:id="274"/>
    </w:p>
    <w:p w14:paraId="4410102D" w14:textId="6E9A1E68" w:rsidR="00F04300" w:rsidRPr="00280E23" w:rsidRDefault="00AF6E20" w:rsidP="0013103F">
      <w:pPr>
        <w:tabs>
          <w:tab w:val="left" w:pos="426"/>
        </w:tabs>
        <w:spacing w:line="288" w:lineRule="auto"/>
        <w:ind w:left="0" w:firstLine="284"/>
        <w:jc w:val="both"/>
        <w:rPr>
          <w:sz w:val="22"/>
          <w:szCs w:val="22"/>
        </w:rPr>
      </w:pPr>
      <w:r w:rsidRPr="00280E23">
        <w:rPr>
          <w:sz w:val="22"/>
          <w:szCs w:val="22"/>
        </w:rPr>
        <w:t>86,4%</w:t>
      </w:r>
      <w:r w:rsidR="004774C0">
        <w:rPr>
          <w:sz w:val="22"/>
          <w:szCs w:val="22"/>
        </w:rPr>
        <w:t xml:space="preserve"> </w:t>
      </w:r>
      <w:r w:rsidRPr="00280E23">
        <w:rPr>
          <w:sz w:val="22"/>
          <w:szCs w:val="22"/>
        </w:rPr>
        <w:t xml:space="preserve">THNCT được đặt ống </w:t>
      </w:r>
      <w:r w:rsidR="004C158A" w:rsidRPr="00280E23">
        <w:rPr>
          <w:sz w:val="22"/>
          <w:szCs w:val="22"/>
        </w:rPr>
        <w:t>ĐM</w:t>
      </w:r>
      <w:r w:rsidRPr="00280E23">
        <w:rPr>
          <w:sz w:val="22"/>
          <w:szCs w:val="22"/>
        </w:rPr>
        <w:t xml:space="preserve"> tại </w:t>
      </w:r>
      <w:r w:rsidR="004C158A" w:rsidRPr="00280E23">
        <w:rPr>
          <w:sz w:val="22"/>
          <w:szCs w:val="22"/>
        </w:rPr>
        <w:t>ĐM</w:t>
      </w:r>
      <w:r w:rsidRPr="00280E23">
        <w:rPr>
          <w:sz w:val="22"/>
          <w:szCs w:val="22"/>
        </w:rPr>
        <w:t xml:space="preserve"> nách</w:t>
      </w:r>
      <w:r w:rsidR="003E0154" w:rsidRPr="00280E23">
        <w:rPr>
          <w:sz w:val="22"/>
          <w:szCs w:val="22"/>
        </w:rPr>
        <w:t>. ESC (2014)</w:t>
      </w:r>
      <w:r w:rsidR="00F04300" w:rsidRPr="00280E23">
        <w:rPr>
          <w:sz w:val="22"/>
          <w:szCs w:val="22"/>
        </w:rPr>
        <w:t xml:space="preserve"> khuyến cáo (loại IIa) lựa chọn </w:t>
      </w:r>
      <w:r w:rsidR="004C158A" w:rsidRPr="00280E23">
        <w:rPr>
          <w:sz w:val="22"/>
          <w:szCs w:val="22"/>
        </w:rPr>
        <w:t>ĐM</w:t>
      </w:r>
      <w:r w:rsidR="00F04300" w:rsidRPr="00280E23">
        <w:rPr>
          <w:sz w:val="22"/>
          <w:szCs w:val="22"/>
        </w:rPr>
        <w:t xml:space="preserve"> nách là vị trí đặt ống đầu tiên cho THNCT trong phẫu thuật LĐMC </w:t>
      </w:r>
      <w:r w:rsidR="00240A84" w:rsidRPr="00280E23">
        <w:rPr>
          <w:sz w:val="22"/>
          <w:szCs w:val="22"/>
        </w:rPr>
        <w:t>loại</w:t>
      </w:r>
      <w:r w:rsidR="00F04300" w:rsidRPr="00280E23">
        <w:rPr>
          <w:sz w:val="22"/>
          <w:szCs w:val="22"/>
        </w:rPr>
        <w:t xml:space="preserve"> A cấp</w:t>
      </w:r>
      <w:r w:rsidR="003E0154" w:rsidRPr="00280E23">
        <w:rPr>
          <w:sz w:val="22"/>
          <w:szCs w:val="22"/>
        </w:rPr>
        <w:t>.</w:t>
      </w:r>
    </w:p>
    <w:p w14:paraId="0428F6BB" w14:textId="2886E4A1" w:rsidR="00F04300" w:rsidRPr="004774C0" w:rsidRDefault="00CA48A6" w:rsidP="0013103F">
      <w:pPr>
        <w:pStyle w:val="4"/>
        <w:tabs>
          <w:tab w:val="left" w:pos="426"/>
        </w:tabs>
        <w:spacing w:line="288" w:lineRule="auto"/>
        <w:rPr>
          <w:i/>
          <w:sz w:val="22"/>
          <w:szCs w:val="22"/>
        </w:rPr>
      </w:pPr>
      <w:bookmarkStart w:id="275" w:name="_Toc470518062"/>
      <w:r w:rsidRPr="004774C0">
        <w:rPr>
          <w:i/>
          <w:sz w:val="22"/>
          <w:szCs w:val="22"/>
        </w:rPr>
        <w:t>4.2</w:t>
      </w:r>
      <w:r w:rsidR="00377B17" w:rsidRPr="004774C0">
        <w:rPr>
          <w:i/>
          <w:sz w:val="22"/>
          <w:szCs w:val="22"/>
        </w:rPr>
        <w:t>.2. Hạ thân nhiệt, ngừng tuần hoàn và tưới máu não chọn lọc</w:t>
      </w:r>
      <w:bookmarkEnd w:id="275"/>
    </w:p>
    <w:p w14:paraId="0F251454" w14:textId="0715DD19" w:rsidR="00F04300" w:rsidRPr="00280E23" w:rsidRDefault="00F04300" w:rsidP="0013103F">
      <w:pPr>
        <w:tabs>
          <w:tab w:val="left" w:pos="426"/>
        </w:tabs>
        <w:spacing w:line="288" w:lineRule="auto"/>
        <w:ind w:left="0" w:firstLine="284"/>
        <w:jc w:val="both"/>
        <w:rPr>
          <w:sz w:val="22"/>
          <w:szCs w:val="22"/>
        </w:rPr>
      </w:pPr>
      <w:r w:rsidRPr="00280E23">
        <w:rPr>
          <w:sz w:val="22"/>
          <w:szCs w:val="22"/>
        </w:rPr>
        <w:t xml:space="preserve">Để giải quyết mâu thuẫn giữa mức độ hạ thân nhiệt và mức độ an toàn các tạng, vấn đề then chốt là não bộ. Tưới máu não sinh lý nhất (tưới máu chọn lọc xuôi dòng) và ngừng tuần hoàn các tạng còn lại ở mức độ hạ thân nhiệt </w:t>
      </w:r>
      <w:r w:rsidRPr="00280E23">
        <w:rPr>
          <w:spacing w:val="-2"/>
          <w:sz w:val="22"/>
          <w:szCs w:val="22"/>
        </w:rPr>
        <w:t>vừa là lựa chọn ưu thế hiện nay, với khuyến cáo (loại IIa) củ</w:t>
      </w:r>
      <w:r w:rsidR="003E0154" w:rsidRPr="00280E23">
        <w:rPr>
          <w:spacing w:val="-2"/>
          <w:sz w:val="22"/>
          <w:szCs w:val="22"/>
        </w:rPr>
        <w:t xml:space="preserve">a ESC (2014). </w:t>
      </w:r>
      <w:r w:rsidRPr="00280E23">
        <w:rPr>
          <w:spacing w:val="-2"/>
          <w:sz w:val="22"/>
          <w:szCs w:val="22"/>
          <w:lang w:val="vi-VN"/>
        </w:rPr>
        <w:t>Trong nghiên cứ</w:t>
      </w:r>
      <w:r w:rsidR="007C6D25" w:rsidRPr="00280E23">
        <w:rPr>
          <w:spacing w:val="-2"/>
          <w:sz w:val="22"/>
          <w:szCs w:val="22"/>
          <w:lang w:val="vi-VN"/>
        </w:rPr>
        <w:t>u này</w:t>
      </w:r>
      <w:r w:rsidRPr="00280E23">
        <w:rPr>
          <w:spacing w:val="-2"/>
          <w:sz w:val="22"/>
          <w:szCs w:val="22"/>
          <w:lang w:val="vi-VN"/>
        </w:rPr>
        <w:t xml:space="preserve">, tỉ lệ tử vong ở nhóm ngừng tuần hoàn </w:t>
      </w:r>
      <w:r w:rsidR="00774888" w:rsidRPr="00280E23">
        <w:rPr>
          <w:spacing w:val="-2"/>
          <w:sz w:val="22"/>
          <w:szCs w:val="22"/>
          <w:lang w:val="vi-VN"/>
        </w:rPr>
        <w:t>-</w:t>
      </w:r>
      <w:r w:rsidRPr="00280E23">
        <w:rPr>
          <w:spacing w:val="-2"/>
          <w:sz w:val="22"/>
          <w:szCs w:val="22"/>
          <w:lang w:val="vi-VN"/>
        </w:rPr>
        <w:t xml:space="preserve"> hạ thân nhiệt </w:t>
      </w:r>
      <w:r w:rsidRPr="00280E23">
        <w:rPr>
          <w:spacing w:val="-2"/>
          <w:sz w:val="22"/>
          <w:szCs w:val="22"/>
          <w:lang w:val="vi-VN"/>
        </w:rPr>
        <w:sym w:font="Symbol" w:char="F0B3"/>
      </w:r>
      <w:r w:rsidRPr="00280E23">
        <w:rPr>
          <w:spacing w:val="-2"/>
          <w:sz w:val="22"/>
          <w:szCs w:val="22"/>
          <w:lang w:val="vi-VN"/>
        </w:rPr>
        <w:t xml:space="preserve"> 28</w:t>
      </w:r>
      <w:r w:rsidRPr="00280E23">
        <w:rPr>
          <w:spacing w:val="-2"/>
          <w:sz w:val="22"/>
          <w:szCs w:val="22"/>
        </w:rPr>
        <w:sym w:font="Symbol" w:char="F0B0"/>
      </w:r>
      <w:r w:rsidR="008022A2" w:rsidRPr="00280E23">
        <w:rPr>
          <w:spacing w:val="-2"/>
          <w:sz w:val="22"/>
          <w:szCs w:val="22"/>
        </w:rPr>
        <w:t>C</w:t>
      </w:r>
      <w:r w:rsidR="00D003B9" w:rsidRPr="00280E23">
        <w:rPr>
          <w:spacing w:val="-2"/>
          <w:sz w:val="22"/>
          <w:szCs w:val="22"/>
        </w:rPr>
        <w:t xml:space="preserve"> </w:t>
      </w:r>
      <w:r w:rsidR="008022A2" w:rsidRPr="00280E23">
        <w:rPr>
          <w:spacing w:val="-2"/>
          <w:sz w:val="22"/>
          <w:szCs w:val="22"/>
        </w:rPr>
        <w:t>cao gấp</w:t>
      </w:r>
      <w:r w:rsidR="00037C96" w:rsidRPr="00280E23">
        <w:rPr>
          <w:spacing w:val="-2"/>
          <w:sz w:val="22"/>
          <w:szCs w:val="22"/>
        </w:rPr>
        <w:t xml:space="preserve"> hơn</w:t>
      </w:r>
      <w:r w:rsidR="008022A2" w:rsidRPr="00280E23">
        <w:rPr>
          <w:spacing w:val="-2"/>
          <w:sz w:val="22"/>
          <w:szCs w:val="22"/>
        </w:rPr>
        <w:t xml:space="preserve"> 3</w:t>
      </w:r>
      <w:r w:rsidRPr="00280E23">
        <w:rPr>
          <w:spacing w:val="-2"/>
          <w:sz w:val="22"/>
          <w:szCs w:val="22"/>
        </w:rPr>
        <w:t xml:space="preserve"> lần nhóm ngừng tuần hoàn </w:t>
      </w:r>
      <w:r w:rsidR="00774888" w:rsidRPr="00280E23">
        <w:rPr>
          <w:spacing w:val="-2"/>
          <w:sz w:val="22"/>
          <w:szCs w:val="22"/>
        </w:rPr>
        <w:t>-</w:t>
      </w:r>
      <w:r w:rsidRPr="00280E23">
        <w:rPr>
          <w:spacing w:val="-2"/>
          <w:sz w:val="22"/>
          <w:szCs w:val="22"/>
        </w:rPr>
        <w:t xml:space="preserve"> hạ thân nhiệt &lt; 28</w:t>
      </w:r>
      <w:r w:rsidRPr="00280E23">
        <w:rPr>
          <w:spacing w:val="-2"/>
          <w:sz w:val="22"/>
          <w:szCs w:val="22"/>
        </w:rPr>
        <w:sym w:font="Symbol" w:char="F0B0"/>
      </w:r>
      <w:r w:rsidR="003E0154" w:rsidRPr="00280E23">
        <w:rPr>
          <w:spacing w:val="-2"/>
          <w:sz w:val="22"/>
          <w:szCs w:val="22"/>
        </w:rPr>
        <w:t xml:space="preserve">. </w:t>
      </w:r>
      <w:r w:rsidRPr="00280E23">
        <w:rPr>
          <w:spacing w:val="-2"/>
          <w:sz w:val="22"/>
          <w:szCs w:val="22"/>
        </w:rPr>
        <w:t xml:space="preserve">Như vậy, hạ thân nhiệt </w:t>
      </w:r>
      <w:r w:rsidR="008022A2" w:rsidRPr="00280E23">
        <w:rPr>
          <w:spacing w:val="-2"/>
          <w:sz w:val="22"/>
          <w:szCs w:val="22"/>
        </w:rPr>
        <w:t xml:space="preserve">ít nhất ở mức độ </w:t>
      </w:r>
      <w:r w:rsidRPr="00280E23">
        <w:rPr>
          <w:spacing w:val="-2"/>
          <w:sz w:val="22"/>
          <w:szCs w:val="22"/>
        </w:rPr>
        <w:t xml:space="preserve">vừa cho phẫu thuật LĐMC </w:t>
      </w:r>
      <w:r w:rsidR="00240A84" w:rsidRPr="00280E23">
        <w:rPr>
          <w:spacing w:val="-2"/>
          <w:sz w:val="22"/>
          <w:szCs w:val="22"/>
        </w:rPr>
        <w:t>loại</w:t>
      </w:r>
      <w:r w:rsidRPr="00280E23">
        <w:rPr>
          <w:spacing w:val="-2"/>
          <w:sz w:val="22"/>
          <w:szCs w:val="22"/>
        </w:rPr>
        <w:t xml:space="preserve"> A có ngừng tuần hoàn là cần thiết, vừa đảm bảo an toàn các tạng nhưng cũng hạn chế được </w:t>
      </w:r>
      <w:r w:rsidR="006B699F" w:rsidRPr="00280E23">
        <w:rPr>
          <w:spacing w:val="-2"/>
          <w:sz w:val="22"/>
          <w:szCs w:val="22"/>
        </w:rPr>
        <w:t xml:space="preserve">các </w:t>
      </w:r>
      <w:r w:rsidRPr="00280E23">
        <w:rPr>
          <w:spacing w:val="-2"/>
          <w:sz w:val="22"/>
          <w:szCs w:val="22"/>
        </w:rPr>
        <w:t>biến chứ</w:t>
      </w:r>
      <w:r w:rsidR="006B699F" w:rsidRPr="00280E23">
        <w:rPr>
          <w:spacing w:val="-2"/>
          <w:sz w:val="22"/>
          <w:szCs w:val="22"/>
        </w:rPr>
        <w:t>ng rối loạn toàn thân do</w:t>
      </w:r>
      <w:r w:rsidRPr="00280E23">
        <w:rPr>
          <w:spacing w:val="-2"/>
          <w:sz w:val="22"/>
          <w:szCs w:val="22"/>
        </w:rPr>
        <w:t xml:space="preserve"> phải hạ thân nhiệt quá thấp</w:t>
      </w:r>
      <w:r w:rsidR="003E0154" w:rsidRPr="00280E23">
        <w:rPr>
          <w:sz w:val="22"/>
          <w:szCs w:val="22"/>
        </w:rPr>
        <w:t>.</w:t>
      </w:r>
    </w:p>
    <w:p w14:paraId="6740D69A" w14:textId="6DEF406D" w:rsidR="00F04300" w:rsidRPr="00280E23" w:rsidRDefault="003E0154" w:rsidP="0013103F">
      <w:pPr>
        <w:tabs>
          <w:tab w:val="left" w:pos="426"/>
        </w:tabs>
        <w:spacing w:line="288" w:lineRule="auto"/>
        <w:ind w:left="0" w:firstLine="284"/>
        <w:jc w:val="both"/>
        <w:rPr>
          <w:sz w:val="22"/>
          <w:szCs w:val="22"/>
        </w:rPr>
      </w:pPr>
      <w:r w:rsidRPr="00280E23">
        <w:rPr>
          <w:sz w:val="22"/>
          <w:szCs w:val="22"/>
        </w:rPr>
        <w:t>N</w:t>
      </w:r>
      <w:r w:rsidR="00F04300" w:rsidRPr="00280E23">
        <w:rPr>
          <w:sz w:val="22"/>
          <w:szCs w:val="22"/>
        </w:rPr>
        <w:t>gừng tuần hoàn là một yếu tố nguy cơ ảnh hưở</w:t>
      </w:r>
      <w:r w:rsidR="006B699F" w:rsidRPr="00280E23">
        <w:rPr>
          <w:sz w:val="22"/>
          <w:szCs w:val="22"/>
        </w:rPr>
        <w:t>ng rõ rệt</w:t>
      </w:r>
      <w:r w:rsidR="00F04300" w:rsidRPr="00280E23">
        <w:rPr>
          <w:sz w:val="22"/>
          <w:szCs w:val="22"/>
        </w:rPr>
        <w:t xml:space="preserve"> tới tỉ lệ tử vong sau mổ</w:t>
      </w:r>
      <w:r w:rsidR="008022A2" w:rsidRPr="00280E23">
        <w:rPr>
          <w:sz w:val="22"/>
          <w:szCs w:val="22"/>
        </w:rPr>
        <w:t>. T</w:t>
      </w:r>
      <w:r w:rsidR="006B699F" w:rsidRPr="00280E23">
        <w:rPr>
          <w:sz w:val="22"/>
          <w:szCs w:val="22"/>
        </w:rPr>
        <w:t>rong nghiên cứu này</w:t>
      </w:r>
      <w:r w:rsidR="00563C38" w:rsidRPr="00280E23">
        <w:rPr>
          <w:sz w:val="22"/>
          <w:szCs w:val="22"/>
        </w:rPr>
        <w:t xml:space="preserve"> 33,3</w:t>
      </w:r>
      <w:r w:rsidR="00F04300" w:rsidRPr="00280E23">
        <w:rPr>
          <w:sz w:val="22"/>
          <w:szCs w:val="22"/>
        </w:rPr>
        <w:t>%</w:t>
      </w:r>
      <w:r w:rsidR="006B699F" w:rsidRPr="00280E23">
        <w:rPr>
          <w:sz w:val="22"/>
          <w:szCs w:val="22"/>
        </w:rPr>
        <w:t xml:space="preserve"> ngừng tuần hoàn với tỉ lệ</w:t>
      </w:r>
      <w:r w:rsidR="00F04300" w:rsidRPr="00280E23">
        <w:rPr>
          <w:sz w:val="22"/>
          <w:szCs w:val="22"/>
        </w:rPr>
        <w:t xml:space="preserve"> tử vong của nhóm này lên tới 28,6%, cao hơn có ý nghĩa thống kê so với nhóm không ngừng tuầ</w:t>
      </w:r>
      <w:r w:rsidR="008022A2" w:rsidRPr="00280E23">
        <w:rPr>
          <w:sz w:val="22"/>
          <w:szCs w:val="22"/>
        </w:rPr>
        <w:t>n hoàn (</w:t>
      </w:r>
      <w:r w:rsidR="00F04300" w:rsidRPr="00280E23">
        <w:rPr>
          <w:sz w:val="22"/>
          <w:szCs w:val="22"/>
        </w:rPr>
        <w:t>chỉ</w:t>
      </w:r>
      <w:r w:rsidR="00D058BE" w:rsidRPr="00280E23">
        <w:rPr>
          <w:sz w:val="22"/>
          <w:szCs w:val="22"/>
        </w:rPr>
        <w:t xml:space="preserve"> là 11,3%). Vì vậ</w:t>
      </w:r>
      <w:r w:rsidR="006B699F" w:rsidRPr="00280E23">
        <w:rPr>
          <w:sz w:val="22"/>
          <w:szCs w:val="22"/>
        </w:rPr>
        <w:t>y, chúng tôi không</w:t>
      </w:r>
      <w:r w:rsidR="00F04300" w:rsidRPr="00280E23">
        <w:rPr>
          <w:sz w:val="22"/>
          <w:szCs w:val="22"/>
        </w:rPr>
        <w:t xml:space="preserve"> áp dụng phương pháp ngừng tuầ</w:t>
      </w:r>
      <w:r w:rsidR="006B699F" w:rsidRPr="00280E23">
        <w:rPr>
          <w:sz w:val="22"/>
          <w:szCs w:val="22"/>
        </w:rPr>
        <w:t>n hoàn cho mọi</w:t>
      </w:r>
      <w:r w:rsidR="00F04300" w:rsidRPr="00280E23">
        <w:rPr>
          <w:sz w:val="22"/>
          <w:szCs w:val="22"/>
        </w:rPr>
        <w:t xml:space="preserve"> bệnh nhân</w:t>
      </w:r>
      <w:r w:rsidR="006B699F" w:rsidRPr="00280E23">
        <w:rPr>
          <w:sz w:val="22"/>
          <w:szCs w:val="22"/>
        </w:rPr>
        <w:t xml:space="preserve">, </w:t>
      </w:r>
      <w:r w:rsidR="006B699F" w:rsidRPr="00280E23">
        <w:rPr>
          <w:sz w:val="22"/>
          <w:szCs w:val="22"/>
        </w:rPr>
        <w:lastRenderedPageBreak/>
        <w:t>mà chỉ cho những trường hợp</w:t>
      </w:r>
      <w:r w:rsidR="00F04300" w:rsidRPr="00280E23">
        <w:rPr>
          <w:sz w:val="22"/>
          <w:szCs w:val="22"/>
        </w:rPr>
        <w:t xml:space="preserve"> có chỉ định thay 1 phần quai hoặc toàn bộ quai ĐMC, hoặc thay ĐMC lên với kĩ thuật “miệng nối xa mở</w:t>
      </w:r>
      <w:r w:rsidRPr="00280E23">
        <w:rPr>
          <w:sz w:val="22"/>
          <w:szCs w:val="22"/>
        </w:rPr>
        <w:t>”.</w:t>
      </w:r>
    </w:p>
    <w:p w14:paraId="4C47CB29" w14:textId="26874830" w:rsidR="00F04300" w:rsidRPr="004774C0" w:rsidRDefault="00CA48A6" w:rsidP="0013103F">
      <w:pPr>
        <w:pStyle w:val="4"/>
        <w:tabs>
          <w:tab w:val="left" w:pos="426"/>
        </w:tabs>
        <w:spacing w:line="288" w:lineRule="auto"/>
        <w:rPr>
          <w:i/>
          <w:sz w:val="22"/>
          <w:szCs w:val="22"/>
        </w:rPr>
      </w:pPr>
      <w:bookmarkStart w:id="276" w:name="_Toc470518063"/>
      <w:r w:rsidRPr="004774C0">
        <w:rPr>
          <w:i/>
          <w:sz w:val="22"/>
          <w:szCs w:val="22"/>
        </w:rPr>
        <w:t>4.2</w:t>
      </w:r>
      <w:r w:rsidR="00274AA6" w:rsidRPr="004774C0">
        <w:rPr>
          <w:i/>
          <w:sz w:val="22"/>
          <w:szCs w:val="22"/>
        </w:rPr>
        <w:t>.</w:t>
      </w:r>
      <w:r w:rsidR="00377B17" w:rsidRPr="004774C0">
        <w:rPr>
          <w:i/>
          <w:sz w:val="22"/>
          <w:szCs w:val="22"/>
        </w:rPr>
        <w:t xml:space="preserve">3. </w:t>
      </w:r>
      <w:bookmarkStart w:id="277" w:name="_Toc470518064"/>
      <w:bookmarkEnd w:id="276"/>
      <w:r w:rsidR="00377B17" w:rsidRPr="004774C0">
        <w:rPr>
          <w:i/>
          <w:sz w:val="22"/>
          <w:szCs w:val="22"/>
        </w:rPr>
        <w:t>Phẫu thuậ</w:t>
      </w:r>
      <w:r w:rsidR="003167D9" w:rsidRPr="004774C0">
        <w:rPr>
          <w:i/>
          <w:sz w:val="22"/>
          <w:szCs w:val="22"/>
        </w:rPr>
        <w:t>t thay động mạch chủ</w:t>
      </w:r>
      <w:r w:rsidR="00377B17" w:rsidRPr="004774C0">
        <w:rPr>
          <w:i/>
          <w:sz w:val="22"/>
          <w:szCs w:val="22"/>
        </w:rPr>
        <w:t xml:space="preserve"> lên</w:t>
      </w:r>
      <w:r w:rsidR="00274AA6" w:rsidRPr="004774C0">
        <w:rPr>
          <w:i/>
          <w:sz w:val="22"/>
          <w:szCs w:val="22"/>
        </w:rPr>
        <w:t>.</w:t>
      </w:r>
      <w:bookmarkEnd w:id="277"/>
    </w:p>
    <w:p w14:paraId="5B7F5B7C" w14:textId="3346B960" w:rsidR="00341D61" w:rsidRPr="00280E23" w:rsidRDefault="00F04300" w:rsidP="0013103F">
      <w:pPr>
        <w:tabs>
          <w:tab w:val="left" w:pos="426"/>
        </w:tabs>
        <w:spacing w:line="288" w:lineRule="auto"/>
        <w:ind w:left="0" w:firstLine="284"/>
        <w:jc w:val="both"/>
        <w:rPr>
          <w:sz w:val="22"/>
          <w:szCs w:val="22"/>
        </w:rPr>
      </w:pPr>
      <w:r w:rsidRPr="00280E23">
        <w:rPr>
          <w:sz w:val="22"/>
          <w:szCs w:val="22"/>
        </w:rPr>
        <w:t xml:space="preserve">Đây là phẫu thuật ít xân lấn nhất và thời gian ngắn nhất trong điều trị LĐMC </w:t>
      </w:r>
      <w:r w:rsidR="00240A84" w:rsidRPr="00280E23">
        <w:rPr>
          <w:sz w:val="22"/>
          <w:szCs w:val="22"/>
        </w:rPr>
        <w:t>loại</w:t>
      </w:r>
      <w:r w:rsidRPr="00280E23">
        <w:rPr>
          <w:sz w:val="22"/>
          <w:szCs w:val="22"/>
        </w:rPr>
        <w:t xml:space="preserve"> A. Chính vì vậy, mặc dù không loại bỏ được tối đa tổn thương lóc, kĩ thuật thay ĐMC lên đơn thuần hiện nay vẫn được áp dụng phổ biến nhất cho phẫu thuật LĐMC </w:t>
      </w:r>
      <w:r w:rsidR="00240A84" w:rsidRPr="00280E23">
        <w:rPr>
          <w:sz w:val="22"/>
          <w:szCs w:val="22"/>
        </w:rPr>
        <w:t>loại</w:t>
      </w:r>
      <w:r w:rsidRPr="00280E23">
        <w:rPr>
          <w:sz w:val="22"/>
          <w:szCs w:val="22"/>
        </w:rPr>
        <w:t xml:space="preserve"> A, với 58% trong tổng số 1148 bệnh nhân ở 7 trung tâm tại Italia </w:t>
      </w:r>
      <w:r w:rsidR="004F4D0D" w:rsidRPr="00280E23">
        <w:rPr>
          <w:sz w:val="22"/>
          <w:szCs w:val="22"/>
        </w:rPr>
        <w:t xml:space="preserve">(Russo (2015)). </w:t>
      </w:r>
      <w:r w:rsidRPr="00280E23">
        <w:rPr>
          <w:sz w:val="22"/>
          <w:szCs w:val="22"/>
        </w:rPr>
        <w:t>Trong nghiên cứ</w:t>
      </w:r>
      <w:r w:rsidR="00D058BE" w:rsidRPr="00280E23">
        <w:rPr>
          <w:sz w:val="22"/>
          <w:szCs w:val="22"/>
        </w:rPr>
        <w:t>u này</w:t>
      </w:r>
      <w:r w:rsidRPr="00280E23">
        <w:rPr>
          <w:sz w:val="22"/>
          <w:szCs w:val="22"/>
        </w:rPr>
        <w:t>, tỉ lệ bệnh nhân được thay ĐMC lên đơn thuầ</w:t>
      </w:r>
      <w:r w:rsidR="00D058BE" w:rsidRPr="00280E23">
        <w:rPr>
          <w:sz w:val="22"/>
          <w:szCs w:val="22"/>
        </w:rPr>
        <w:t>n là 49,4%.</w:t>
      </w:r>
    </w:p>
    <w:p w14:paraId="3109D8D2" w14:textId="2E462F88" w:rsidR="004F4D0D" w:rsidRPr="004774C0" w:rsidRDefault="00377B17" w:rsidP="0013103F">
      <w:pPr>
        <w:pStyle w:val="4"/>
        <w:tabs>
          <w:tab w:val="left" w:pos="426"/>
        </w:tabs>
        <w:spacing w:line="288" w:lineRule="auto"/>
        <w:rPr>
          <w:i/>
          <w:sz w:val="22"/>
          <w:szCs w:val="22"/>
        </w:rPr>
      </w:pPr>
      <w:bookmarkStart w:id="278" w:name="_Toc470518066"/>
      <w:r w:rsidRPr="004774C0">
        <w:rPr>
          <w:i/>
          <w:sz w:val="22"/>
          <w:szCs w:val="22"/>
        </w:rPr>
        <w:t>4.</w:t>
      </w:r>
      <w:r w:rsidR="00C82484" w:rsidRPr="004774C0">
        <w:rPr>
          <w:i/>
          <w:sz w:val="22"/>
          <w:szCs w:val="22"/>
        </w:rPr>
        <w:t>2</w:t>
      </w:r>
      <w:r w:rsidR="005779DC" w:rsidRPr="004774C0">
        <w:rPr>
          <w:i/>
          <w:sz w:val="22"/>
          <w:szCs w:val="22"/>
        </w:rPr>
        <w:t>.</w:t>
      </w:r>
      <w:r w:rsidR="004F4D0D" w:rsidRPr="004774C0">
        <w:rPr>
          <w:i/>
          <w:sz w:val="22"/>
          <w:szCs w:val="22"/>
        </w:rPr>
        <w:t>4</w:t>
      </w:r>
      <w:r w:rsidRPr="004774C0">
        <w:rPr>
          <w:i/>
          <w:sz w:val="22"/>
          <w:szCs w:val="22"/>
        </w:rPr>
        <w:t xml:space="preserve">. Phẫu thuật thay quai </w:t>
      </w:r>
      <w:r w:rsidR="003167D9" w:rsidRPr="004774C0">
        <w:rPr>
          <w:i/>
          <w:sz w:val="22"/>
          <w:szCs w:val="22"/>
        </w:rPr>
        <w:t>động mạch chủ</w:t>
      </w:r>
      <w:bookmarkEnd w:id="278"/>
    </w:p>
    <w:p w14:paraId="5CEAF97D" w14:textId="3771A22B" w:rsidR="00F04300" w:rsidRPr="00280E23" w:rsidRDefault="004F4D0D" w:rsidP="0013103F">
      <w:pPr>
        <w:tabs>
          <w:tab w:val="left" w:pos="426"/>
        </w:tabs>
        <w:spacing w:line="288" w:lineRule="auto"/>
        <w:ind w:left="0" w:firstLine="284"/>
        <w:jc w:val="both"/>
        <w:rPr>
          <w:sz w:val="22"/>
          <w:szCs w:val="22"/>
        </w:rPr>
      </w:pPr>
      <w:r w:rsidRPr="00280E23">
        <w:rPr>
          <w:sz w:val="22"/>
          <w:szCs w:val="22"/>
        </w:rPr>
        <w:t>Đ</w:t>
      </w:r>
      <w:r w:rsidR="00F04300" w:rsidRPr="00280E23">
        <w:rPr>
          <w:sz w:val="22"/>
          <w:szCs w:val="22"/>
        </w:rPr>
        <w:t>ây là phương pháp triệt để nhất loại bỏ thương tổn lóc ĐMC, qua đó cải thiện nguy cơ phẫu thuật lại muộ</w:t>
      </w:r>
      <w:r w:rsidRPr="00280E23">
        <w:rPr>
          <w:sz w:val="22"/>
          <w:szCs w:val="22"/>
        </w:rPr>
        <w:t xml:space="preserve">n. </w:t>
      </w:r>
      <w:r w:rsidR="00F04300" w:rsidRPr="00280E23">
        <w:rPr>
          <w:sz w:val="22"/>
          <w:szCs w:val="22"/>
        </w:rPr>
        <w:t xml:space="preserve">Tuy nhiên phẫu thuật thay quai ĐMC đòi hỏi hạ thân nhiệt, ngừng tuần hoàn, tưới máu não chọn lọc và nối lại các </w:t>
      </w:r>
      <w:r w:rsidR="004C158A" w:rsidRPr="00280E23">
        <w:rPr>
          <w:sz w:val="22"/>
          <w:szCs w:val="22"/>
        </w:rPr>
        <w:t>ĐM</w:t>
      </w:r>
      <w:r w:rsidR="00F04300" w:rsidRPr="00280E23">
        <w:rPr>
          <w:sz w:val="22"/>
          <w:szCs w:val="22"/>
        </w:rPr>
        <w:t xml:space="preserve"> cảnh. Do đó đây là phẫu thuật có nguy cơ cao: thời gian phẫu thuật kéo dài, nhiều rối loạn toàn thân, chảy máu sau mổ, biến chứng não, qua đó làm tăng tỉ lệ tử vong. Trong nghiên cứu của chúng tôi, so với nhóm thay ĐMC lên và nhóm thay gốc ĐMC, mặc dù sự khác biệt không có ý nghĩa thống kê, nhóm bệnh nhân được thay quai có tỉ lệ tử vong cao hơn (28,6% so vớ</w:t>
      </w:r>
      <w:r w:rsidR="00563C38" w:rsidRPr="00280E23">
        <w:rPr>
          <w:sz w:val="22"/>
          <w:szCs w:val="22"/>
        </w:rPr>
        <w:t>i 12,5% và 18,5</w:t>
      </w:r>
      <w:r w:rsidR="00F04300" w:rsidRPr="00280E23">
        <w:rPr>
          <w:sz w:val="22"/>
          <w:szCs w:val="22"/>
        </w:rPr>
        <w:t>%), tỉ lệ biến chứng não cao hơn (35,7% so vớ</w:t>
      </w:r>
      <w:r w:rsidRPr="00280E23">
        <w:rPr>
          <w:sz w:val="22"/>
          <w:szCs w:val="22"/>
        </w:rPr>
        <w:t xml:space="preserve">i 27,5% và 11,1%. </w:t>
      </w:r>
      <w:r w:rsidR="00F04300" w:rsidRPr="00280E23">
        <w:rPr>
          <w:sz w:val="22"/>
          <w:szCs w:val="22"/>
        </w:rPr>
        <w:t>ESC</w:t>
      </w:r>
      <w:r w:rsidRPr="00280E23">
        <w:rPr>
          <w:sz w:val="22"/>
          <w:szCs w:val="22"/>
        </w:rPr>
        <w:t xml:space="preserve"> (2014)</w:t>
      </w:r>
      <w:r w:rsidR="00F04300" w:rsidRPr="00280E23">
        <w:rPr>
          <w:sz w:val="22"/>
          <w:szCs w:val="22"/>
        </w:rPr>
        <w:t xml:space="preserve"> cũng nhấn mạnh phẫu thuật thay quai ĐMC có tỉ lệ tử vong và biến chứ</w:t>
      </w:r>
      <w:r w:rsidRPr="00280E23">
        <w:rPr>
          <w:sz w:val="22"/>
          <w:szCs w:val="22"/>
        </w:rPr>
        <w:t xml:space="preserve">ng não cao hơn. </w:t>
      </w:r>
      <w:r w:rsidR="00F04300" w:rsidRPr="00280E23">
        <w:rPr>
          <w:sz w:val="22"/>
          <w:szCs w:val="22"/>
        </w:rPr>
        <w:t>Trong nghiên cứu của chúng tôi, tỉ lệ bệnh nhân được phẫu thuật thay</w:t>
      </w:r>
      <w:r w:rsidR="00EB54A9" w:rsidRPr="00280E23">
        <w:rPr>
          <w:sz w:val="22"/>
          <w:szCs w:val="22"/>
        </w:rPr>
        <w:t xml:space="preserve"> toàn bộ</w:t>
      </w:r>
      <w:r w:rsidR="00F04300" w:rsidRPr="00280E23">
        <w:rPr>
          <w:sz w:val="22"/>
          <w:szCs w:val="22"/>
        </w:rPr>
        <w:t xml:space="preserve"> quai là 8,7%</w:t>
      </w:r>
      <w:r w:rsidRPr="00280E23">
        <w:rPr>
          <w:sz w:val="22"/>
          <w:szCs w:val="22"/>
        </w:rPr>
        <w:t>.</w:t>
      </w:r>
    </w:p>
    <w:p w14:paraId="3D7217D0" w14:textId="08719CA4" w:rsidR="00F04300" w:rsidRPr="004774C0" w:rsidRDefault="00377B17" w:rsidP="0013103F">
      <w:pPr>
        <w:pStyle w:val="4"/>
        <w:tabs>
          <w:tab w:val="left" w:pos="426"/>
        </w:tabs>
        <w:spacing w:line="288" w:lineRule="auto"/>
        <w:rPr>
          <w:sz w:val="22"/>
          <w:szCs w:val="22"/>
        </w:rPr>
      </w:pPr>
      <w:bookmarkStart w:id="279" w:name="_Toc470518067"/>
      <w:r w:rsidRPr="004774C0">
        <w:rPr>
          <w:i/>
          <w:sz w:val="22"/>
          <w:szCs w:val="22"/>
        </w:rPr>
        <w:t>4.</w:t>
      </w:r>
      <w:r w:rsidR="00C82484" w:rsidRPr="004774C0">
        <w:rPr>
          <w:i/>
          <w:sz w:val="22"/>
          <w:szCs w:val="22"/>
        </w:rPr>
        <w:t>2</w:t>
      </w:r>
      <w:r w:rsidR="005779DC" w:rsidRPr="004774C0">
        <w:rPr>
          <w:i/>
          <w:sz w:val="22"/>
          <w:szCs w:val="22"/>
        </w:rPr>
        <w:t>.</w:t>
      </w:r>
      <w:r w:rsidR="004F4D0D" w:rsidRPr="004774C0">
        <w:rPr>
          <w:i/>
          <w:sz w:val="22"/>
          <w:szCs w:val="22"/>
        </w:rPr>
        <w:t>5</w:t>
      </w:r>
      <w:r w:rsidRPr="004774C0">
        <w:rPr>
          <w:i/>
          <w:sz w:val="22"/>
          <w:szCs w:val="22"/>
        </w:rPr>
        <w:t>. Phẫu thuật can thiệp gố</w:t>
      </w:r>
      <w:r w:rsidR="003167D9" w:rsidRPr="004774C0">
        <w:rPr>
          <w:i/>
          <w:sz w:val="22"/>
          <w:szCs w:val="22"/>
        </w:rPr>
        <w:t>c động mạch chủ</w:t>
      </w:r>
      <w:bookmarkEnd w:id="279"/>
    </w:p>
    <w:p w14:paraId="249E79E2" w14:textId="330E2D67" w:rsidR="0079262E" w:rsidRPr="0013103F" w:rsidRDefault="00F04300" w:rsidP="0013103F">
      <w:pPr>
        <w:tabs>
          <w:tab w:val="left" w:pos="426"/>
        </w:tabs>
        <w:spacing w:line="288" w:lineRule="auto"/>
        <w:ind w:left="0" w:firstLine="284"/>
        <w:jc w:val="both"/>
        <w:rPr>
          <w:spacing w:val="2"/>
          <w:sz w:val="22"/>
          <w:szCs w:val="22"/>
        </w:rPr>
      </w:pPr>
      <w:r w:rsidRPr="0013103F">
        <w:rPr>
          <w:spacing w:val="2"/>
          <w:sz w:val="22"/>
          <w:szCs w:val="22"/>
        </w:rPr>
        <w:t xml:space="preserve">Đa phần lóc ĐMC </w:t>
      </w:r>
      <w:r w:rsidR="00240A84" w:rsidRPr="0013103F">
        <w:rPr>
          <w:spacing w:val="2"/>
          <w:sz w:val="22"/>
          <w:szCs w:val="22"/>
        </w:rPr>
        <w:t>loại</w:t>
      </w:r>
      <w:r w:rsidRPr="0013103F">
        <w:rPr>
          <w:spacing w:val="2"/>
          <w:sz w:val="22"/>
          <w:szCs w:val="22"/>
        </w:rPr>
        <w:t xml:space="preserve"> A có thương tổn hở van ĐMC mức độ nhẹ đến vừa do sa các mép van trong quá trình lóc gốc ĐMC, với hình thái bình thường của các lá van. Do đó, khâu treo cố định mép van đơn thuần kèm thay thế </w:t>
      </w:r>
      <w:r w:rsidR="004C158A" w:rsidRPr="0013103F">
        <w:rPr>
          <w:spacing w:val="2"/>
          <w:sz w:val="22"/>
          <w:szCs w:val="22"/>
        </w:rPr>
        <w:t>ĐMC</w:t>
      </w:r>
      <w:r w:rsidRPr="0013103F">
        <w:rPr>
          <w:spacing w:val="2"/>
          <w:sz w:val="22"/>
          <w:szCs w:val="22"/>
        </w:rPr>
        <w:t xml:space="preserve"> lên là can thiệp thường được sử dụng nhất. Tác giả Bavaria</w:t>
      </w:r>
      <w:r w:rsidR="004F4D0D" w:rsidRPr="0013103F">
        <w:rPr>
          <w:spacing w:val="2"/>
          <w:sz w:val="22"/>
          <w:szCs w:val="22"/>
        </w:rPr>
        <w:t xml:space="preserve"> (2001)</w:t>
      </w:r>
      <w:r w:rsidRPr="0013103F">
        <w:rPr>
          <w:spacing w:val="2"/>
          <w:sz w:val="22"/>
          <w:szCs w:val="22"/>
        </w:rPr>
        <w:t xml:space="preserve"> sử dụng kĩ thuật này cho 78% </w:t>
      </w:r>
      <w:r w:rsidRPr="0013103F">
        <w:rPr>
          <w:spacing w:val="2"/>
          <w:sz w:val="22"/>
          <w:szCs w:val="22"/>
        </w:rPr>
        <w:lastRenderedPageBreak/>
        <w:t>của 104 trường hợp được phẫu thuậ</w:t>
      </w:r>
      <w:r w:rsidR="004F4D0D" w:rsidRPr="0013103F">
        <w:rPr>
          <w:spacing w:val="2"/>
          <w:sz w:val="22"/>
          <w:szCs w:val="22"/>
        </w:rPr>
        <w:t>t</w:t>
      </w:r>
      <w:r w:rsidRPr="0013103F">
        <w:rPr>
          <w:spacing w:val="2"/>
          <w:sz w:val="22"/>
          <w:szCs w:val="22"/>
        </w:rPr>
        <w:t>. Trong nghiên cứ</w:t>
      </w:r>
      <w:r w:rsidR="00D058BE" w:rsidRPr="0013103F">
        <w:rPr>
          <w:spacing w:val="2"/>
          <w:sz w:val="22"/>
          <w:szCs w:val="22"/>
        </w:rPr>
        <w:t>u này</w:t>
      </w:r>
      <w:r w:rsidRPr="0013103F">
        <w:rPr>
          <w:spacing w:val="2"/>
          <w:sz w:val="22"/>
          <w:szCs w:val="22"/>
        </w:rPr>
        <w:t>, tỉ lệ khâu treo mép van đơn thuầ</w:t>
      </w:r>
      <w:r w:rsidR="00B83AC9" w:rsidRPr="0013103F">
        <w:rPr>
          <w:spacing w:val="2"/>
          <w:sz w:val="22"/>
          <w:szCs w:val="22"/>
        </w:rPr>
        <w:t>n là</w:t>
      </w:r>
      <w:r w:rsidR="0079262E" w:rsidRPr="0013103F">
        <w:rPr>
          <w:spacing w:val="2"/>
          <w:sz w:val="22"/>
          <w:szCs w:val="22"/>
        </w:rPr>
        <w:t xml:space="preserve"> 35,4%.</w:t>
      </w:r>
    </w:p>
    <w:p w14:paraId="200AE7FA" w14:textId="41F0937F" w:rsidR="00F04300" w:rsidRPr="00280E23" w:rsidRDefault="00022B0C" w:rsidP="0013103F">
      <w:pPr>
        <w:tabs>
          <w:tab w:val="left" w:pos="426"/>
        </w:tabs>
        <w:spacing w:line="288" w:lineRule="auto"/>
        <w:ind w:left="0" w:firstLine="284"/>
        <w:jc w:val="both"/>
        <w:rPr>
          <w:sz w:val="22"/>
          <w:szCs w:val="22"/>
        </w:rPr>
      </w:pPr>
      <w:r w:rsidRPr="00280E23">
        <w:rPr>
          <w:sz w:val="22"/>
          <w:szCs w:val="22"/>
        </w:rPr>
        <w:t xml:space="preserve">Phẫu thuật tạo hình gốc ĐMC (David hoặc Yacoub) được chỉ định khi có tổn thương lóc hoặc bệnh lý của gốc ĐMC. </w:t>
      </w:r>
      <w:r w:rsidR="00F04300" w:rsidRPr="00280E23">
        <w:rPr>
          <w:sz w:val="22"/>
          <w:szCs w:val="22"/>
        </w:rPr>
        <w:t xml:space="preserve">Tuy nhiên, </w:t>
      </w:r>
      <w:r w:rsidRPr="00280E23">
        <w:rPr>
          <w:sz w:val="22"/>
          <w:szCs w:val="22"/>
        </w:rPr>
        <w:t xml:space="preserve">đây </w:t>
      </w:r>
      <w:r w:rsidR="00F04300" w:rsidRPr="00280E23">
        <w:rPr>
          <w:sz w:val="22"/>
          <w:szCs w:val="22"/>
        </w:rPr>
        <w:t>là các phẫu thuật phức tạp, đòi hỏi kinh nghiệm và thời gian phẫu thuật kéo dài</w:t>
      </w:r>
      <w:r w:rsidRPr="00280E23">
        <w:rPr>
          <w:sz w:val="22"/>
          <w:szCs w:val="22"/>
        </w:rPr>
        <w:t xml:space="preserve"> nên</w:t>
      </w:r>
      <w:r w:rsidR="00F04300" w:rsidRPr="00280E23">
        <w:rPr>
          <w:sz w:val="22"/>
          <w:szCs w:val="22"/>
        </w:rPr>
        <w:t xml:space="preserve"> ít được áp dụng trong phẫu thuật LĐMC </w:t>
      </w:r>
      <w:r w:rsidR="00240A84" w:rsidRPr="00280E23">
        <w:rPr>
          <w:sz w:val="22"/>
          <w:szCs w:val="22"/>
        </w:rPr>
        <w:t>loại</w:t>
      </w:r>
      <w:r w:rsidR="00F04300" w:rsidRPr="00280E23">
        <w:rPr>
          <w:sz w:val="22"/>
          <w:szCs w:val="22"/>
        </w:rPr>
        <w:t xml:space="preserve"> A, vốn được thực hiện chủ yếu trong điều kiện cấp cứu, tình trạng bệnh nhân nặng nề và nguy cơ phẫu thuật lớn, đặc biệt với những bệnh nhân lớn tuổi. Chính vì thế trong nghiên cứu của Russo</w:t>
      </w:r>
      <w:r w:rsidRPr="00280E23">
        <w:rPr>
          <w:sz w:val="22"/>
          <w:szCs w:val="22"/>
        </w:rPr>
        <w:t xml:space="preserve"> (2015)</w:t>
      </w:r>
      <w:r w:rsidR="00F04300" w:rsidRPr="00280E23">
        <w:rPr>
          <w:sz w:val="22"/>
          <w:szCs w:val="22"/>
        </w:rPr>
        <w:t xml:space="preserve"> trên 1148 bệnh nhân LĐMC </w:t>
      </w:r>
      <w:r w:rsidR="00240A84" w:rsidRPr="00280E23">
        <w:rPr>
          <w:sz w:val="22"/>
          <w:szCs w:val="22"/>
        </w:rPr>
        <w:t>loại</w:t>
      </w:r>
      <w:r w:rsidR="00F04300" w:rsidRPr="00280E23">
        <w:rPr>
          <w:sz w:val="22"/>
          <w:szCs w:val="22"/>
        </w:rPr>
        <w:t xml:space="preserve"> A cấp,</w:t>
      </w:r>
      <w:r w:rsidRPr="00280E23">
        <w:rPr>
          <w:sz w:val="22"/>
          <w:szCs w:val="22"/>
        </w:rPr>
        <w:t xml:space="preserve"> chỉ</w:t>
      </w:r>
      <w:r w:rsidR="00F04300" w:rsidRPr="00280E23">
        <w:rPr>
          <w:sz w:val="22"/>
          <w:szCs w:val="22"/>
        </w:rPr>
        <w:t xml:space="preserve"> có 1,2% được thực hiện phẫu thuật David</w:t>
      </w:r>
      <w:r w:rsidRPr="00280E23">
        <w:rPr>
          <w:sz w:val="22"/>
          <w:szCs w:val="22"/>
        </w:rPr>
        <w:t xml:space="preserve">. </w:t>
      </w:r>
      <w:r w:rsidR="00F04300" w:rsidRPr="00280E23">
        <w:rPr>
          <w:sz w:val="22"/>
          <w:szCs w:val="22"/>
        </w:rPr>
        <w:t>Trong nghiên cứu củ</w:t>
      </w:r>
      <w:r w:rsidR="00CD346B" w:rsidRPr="00280E23">
        <w:rPr>
          <w:sz w:val="22"/>
          <w:szCs w:val="22"/>
        </w:rPr>
        <w:t>a chúng tôi, có 5 trường hợp</w:t>
      </w:r>
      <w:r w:rsidR="00F04300" w:rsidRPr="00280E23">
        <w:rPr>
          <w:sz w:val="22"/>
          <w:szCs w:val="22"/>
        </w:rPr>
        <w:t xml:space="preserve"> được phẫu thuật sửa chữa</w:t>
      </w:r>
      <w:r w:rsidR="00CD346B" w:rsidRPr="00280E23">
        <w:rPr>
          <w:sz w:val="22"/>
          <w:szCs w:val="22"/>
        </w:rPr>
        <w:t>, tạo hình</w:t>
      </w:r>
      <w:r w:rsidR="00F04300" w:rsidRPr="00280E23">
        <w:rPr>
          <w:sz w:val="22"/>
          <w:szCs w:val="22"/>
        </w:rPr>
        <w:t xml:space="preserve"> gố</w:t>
      </w:r>
      <w:r w:rsidR="00CD346B" w:rsidRPr="00280E23">
        <w:rPr>
          <w:sz w:val="22"/>
          <w:szCs w:val="22"/>
        </w:rPr>
        <w:t>c ĐMC</w:t>
      </w:r>
      <w:r w:rsidR="0079262E" w:rsidRPr="00280E23">
        <w:rPr>
          <w:sz w:val="22"/>
          <w:szCs w:val="22"/>
        </w:rPr>
        <w:t xml:space="preserve"> </w:t>
      </w:r>
      <w:r w:rsidR="00CD346B" w:rsidRPr="00280E23">
        <w:rPr>
          <w:sz w:val="22"/>
          <w:szCs w:val="22"/>
        </w:rPr>
        <w:t>(chiếm 6,2%), trong đó có 4 phẫu thuật Yacoub, 1 phẫu thuậ</w:t>
      </w:r>
      <w:r w:rsidRPr="00280E23">
        <w:rPr>
          <w:sz w:val="22"/>
          <w:szCs w:val="22"/>
        </w:rPr>
        <w:t>t David.</w:t>
      </w:r>
    </w:p>
    <w:p w14:paraId="5D722D32" w14:textId="130E7987" w:rsidR="00F04300" w:rsidRPr="004774C0" w:rsidRDefault="00274AA6" w:rsidP="0013103F">
      <w:pPr>
        <w:pStyle w:val="4"/>
        <w:tabs>
          <w:tab w:val="left" w:pos="426"/>
        </w:tabs>
        <w:spacing w:line="288" w:lineRule="auto"/>
        <w:rPr>
          <w:i/>
          <w:sz w:val="22"/>
          <w:szCs w:val="22"/>
        </w:rPr>
      </w:pPr>
      <w:bookmarkStart w:id="280" w:name="_Toc470518068"/>
      <w:r w:rsidRPr="004774C0">
        <w:rPr>
          <w:i/>
          <w:sz w:val="22"/>
          <w:szCs w:val="22"/>
        </w:rPr>
        <w:t>4.</w:t>
      </w:r>
      <w:r w:rsidR="00C82484" w:rsidRPr="004774C0">
        <w:rPr>
          <w:i/>
          <w:sz w:val="22"/>
          <w:szCs w:val="22"/>
        </w:rPr>
        <w:t>2</w:t>
      </w:r>
      <w:r w:rsidR="00022B0C" w:rsidRPr="004774C0">
        <w:rPr>
          <w:i/>
          <w:sz w:val="22"/>
          <w:szCs w:val="22"/>
        </w:rPr>
        <w:t>.6</w:t>
      </w:r>
      <w:r w:rsidR="005779DC" w:rsidRPr="004774C0">
        <w:rPr>
          <w:i/>
          <w:sz w:val="22"/>
          <w:szCs w:val="22"/>
        </w:rPr>
        <w:t>. Phẫu thuật can thiệ</w:t>
      </w:r>
      <w:r w:rsidR="003167D9" w:rsidRPr="004774C0">
        <w:rPr>
          <w:i/>
          <w:sz w:val="22"/>
          <w:szCs w:val="22"/>
        </w:rPr>
        <w:t>p động mạch vành</w:t>
      </w:r>
      <w:bookmarkEnd w:id="280"/>
    </w:p>
    <w:p w14:paraId="10D55FE0" w14:textId="07BAC51D" w:rsidR="00F04300" w:rsidRPr="00280E23" w:rsidRDefault="00F04300" w:rsidP="0013103F">
      <w:pPr>
        <w:tabs>
          <w:tab w:val="left" w:pos="426"/>
        </w:tabs>
        <w:spacing w:line="288" w:lineRule="auto"/>
        <w:ind w:left="0" w:firstLine="284"/>
        <w:jc w:val="both"/>
        <w:rPr>
          <w:sz w:val="22"/>
          <w:szCs w:val="22"/>
        </w:rPr>
      </w:pPr>
      <w:r w:rsidRPr="00280E23">
        <w:rPr>
          <w:sz w:val="22"/>
          <w:szCs w:val="22"/>
        </w:rPr>
        <w:t>Kawahito</w:t>
      </w:r>
      <w:r w:rsidR="00022B0C" w:rsidRPr="00280E23">
        <w:rPr>
          <w:sz w:val="22"/>
          <w:szCs w:val="22"/>
        </w:rPr>
        <w:t xml:space="preserve"> (2003)</w:t>
      </w:r>
      <w:r w:rsidRPr="00280E23">
        <w:rPr>
          <w:sz w:val="22"/>
          <w:szCs w:val="22"/>
        </w:rPr>
        <w:t xml:space="preserve"> nghiên cứu trên 196 bệnh nhân LĐMC </w:t>
      </w:r>
      <w:r w:rsidR="00240A84" w:rsidRPr="00280E23">
        <w:rPr>
          <w:sz w:val="22"/>
          <w:szCs w:val="22"/>
        </w:rPr>
        <w:t>loại</w:t>
      </w:r>
      <w:r w:rsidRPr="00280E23">
        <w:rPr>
          <w:sz w:val="22"/>
          <w:szCs w:val="22"/>
        </w:rPr>
        <w:t xml:space="preserve"> A, có 12 trường hợp tổn thương ĐMV phải tiến hành can thiệp phẫu thuật (chiếm 6,1%). Trong đó tuyệt đại đa số các trường hợp (11/12) được tiến hành phẫu thuật bắc cầu chủ vành, với 8/12 là thực hiện cầu nối cho </w:t>
      </w:r>
      <w:r w:rsidR="004C158A" w:rsidRPr="00280E23">
        <w:rPr>
          <w:sz w:val="22"/>
          <w:szCs w:val="22"/>
        </w:rPr>
        <w:t>ĐMV</w:t>
      </w:r>
      <w:r w:rsidRPr="00280E23">
        <w:rPr>
          <w:sz w:val="22"/>
          <w:szCs w:val="22"/>
        </w:rPr>
        <w:t xml:space="preserve"> phải. Tác giả không sử dụng phương pháp sửa chữa lại </w:t>
      </w:r>
      <w:r w:rsidR="004C158A" w:rsidRPr="00280E23">
        <w:rPr>
          <w:sz w:val="22"/>
          <w:szCs w:val="22"/>
        </w:rPr>
        <w:t>ĐMV</w:t>
      </w:r>
      <w:r w:rsidRPr="00280E23">
        <w:rPr>
          <w:sz w:val="22"/>
          <w:szCs w:val="22"/>
        </w:rPr>
        <w:t xml:space="preserve"> do thấy </w:t>
      </w:r>
      <w:r w:rsidR="004C158A" w:rsidRPr="00280E23">
        <w:rPr>
          <w:sz w:val="22"/>
          <w:szCs w:val="22"/>
        </w:rPr>
        <w:t>ĐMV</w:t>
      </w:r>
      <w:r w:rsidRPr="00280E23">
        <w:rPr>
          <w:sz w:val="22"/>
          <w:szCs w:val="22"/>
        </w:rPr>
        <w:t xml:space="preserve"> mủn nát, dễ tổ</w:t>
      </w:r>
      <w:r w:rsidR="00022B0C" w:rsidRPr="00280E23">
        <w:rPr>
          <w:sz w:val="22"/>
          <w:szCs w:val="22"/>
        </w:rPr>
        <w:t xml:space="preserve">n thương. </w:t>
      </w:r>
      <w:r w:rsidRPr="00280E23">
        <w:rPr>
          <w:sz w:val="22"/>
          <w:szCs w:val="22"/>
        </w:rPr>
        <w:t>Trong nghiên cứ</w:t>
      </w:r>
      <w:r w:rsidR="003C4AF5" w:rsidRPr="00280E23">
        <w:rPr>
          <w:sz w:val="22"/>
          <w:szCs w:val="22"/>
        </w:rPr>
        <w:t>u này</w:t>
      </w:r>
      <w:r w:rsidRPr="00280E23">
        <w:rPr>
          <w:sz w:val="22"/>
          <w:szCs w:val="22"/>
        </w:rPr>
        <w:t>, tỉ lệ thực hiện các can thiệ</w:t>
      </w:r>
      <w:r w:rsidR="00377B17" w:rsidRPr="00280E23">
        <w:rPr>
          <w:sz w:val="22"/>
          <w:szCs w:val="22"/>
        </w:rPr>
        <w:t>p ĐMV</w:t>
      </w:r>
      <w:r w:rsidR="00CD346B" w:rsidRPr="00280E23">
        <w:rPr>
          <w:sz w:val="22"/>
          <w:szCs w:val="22"/>
        </w:rPr>
        <w:t xml:space="preserve"> là 13,6%, trong đó 6,2% </w:t>
      </w:r>
      <w:r w:rsidRPr="00280E23">
        <w:rPr>
          <w:sz w:val="22"/>
          <w:szCs w:val="22"/>
        </w:rPr>
        <w:t>thực hiện sửa chữa trực tiế</w:t>
      </w:r>
      <w:r w:rsidR="00CD346B" w:rsidRPr="00280E23">
        <w:rPr>
          <w:sz w:val="22"/>
          <w:szCs w:val="22"/>
        </w:rPr>
        <w:t>p hoặc</w:t>
      </w:r>
      <w:r w:rsidRPr="00280E23">
        <w:rPr>
          <w:sz w:val="22"/>
          <w:szCs w:val="22"/>
        </w:rPr>
        <w:t xml:space="preserve"> sửa chữa bằ</w:t>
      </w:r>
      <w:r w:rsidR="00CD346B" w:rsidRPr="00280E23">
        <w:rPr>
          <w:sz w:val="22"/>
          <w:szCs w:val="22"/>
        </w:rPr>
        <w:t>ng màng tim và 7,4% t</w:t>
      </w:r>
      <w:r w:rsidRPr="00280E23">
        <w:rPr>
          <w:sz w:val="22"/>
          <w:szCs w:val="22"/>
        </w:rPr>
        <w:t>hực hiệ</w:t>
      </w:r>
      <w:r w:rsidR="00411638" w:rsidRPr="00280E23">
        <w:rPr>
          <w:sz w:val="22"/>
          <w:szCs w:val="22"/>
        </w:rPr>
        <w:t>n bắc cầu ĐMV bằng tĩnh mạch hiển. Tất cả các trường hợp bắc cầu đều thực hiện với ĐMV phả</w:t>
      </w:r>
      <w:r w:rsidR="00022B0C" w:rsidRPr="00280E23">
        <w:rPr>
          <w:sz w:val="22"/>
          <w:szCs w:val="22"/>
        </w:rPr>
        <w:t>i.</w:t>
      </w:r>
    </w:p>
    <w:p w14:paraId="64CBD70F" w14:textId="4B1F8567" w:rsidR="00F04300" w:rsidRPr="00280E23" w:rsidRDefault="00C82484" w:rsidP="0013103F">
      <w:pPr>
        <w:pStyle w:val="3"/>
        <w:tabs>
          <w:tab w:val="left" w:pos="426"/>
        </w:tabs>
        <w:spacing w:before="0" w:beforeAutospacing="0" w:after="0" w:line="288" w:lineRule="auto"/>
        <w:outlineLvl w:val="0"/>
        <w:rPr>
          <w:sz w:val="22"/>
          <w:szCs w:val="22"/>
        </w:rPr>
      </w:pPr>
      <w:bookmarkStart w:id="281" w:name="_Toc470518069"/>
      <w:r w:rsidRPr="00280E23">
        <w:rPr>
          <w:sz w:val="22"/>
          <w:szCs w:val="22"/>
        </w:rPr>
        <w:t>4.3</w:t>
      </w:r>
      <w:r w:rsidR="005779DC" w:rsidRPr="00280E23">
        <w:rPr>
          <w:sz w:val="22"/>
          <w:szCs w:val="22"/>
        </w:rPr>
        <w:t xml:space="preserve">. </w:t>
      </w:r>
      <w:bookmarkEnd w:id="281"/>
      <w:r w:rsidR="00022B0C" w:rsidRPr="00280E23">
        <w:rPr>
          <w:sz w:val="22"/>
          <w:szCs w:val="22"/>
        </w:rPr>
        <w:t>Kết quả sau phẫu thuật</w:t>
      </w:r>
    </w:p>
    <w:p w14:paraId="32C5F4C5" w14:textId="769FB8F2" w:rsidR="005779DC" w:rsidRPr="004774C0" w:rsidRDefault="00C82484" w:rsidP="0013103F">
      <w:pPr>
        <w:pStyle w:val="4"/>
        <w:tabs>
          <w:tab w:val="left" w:pos="426"/>
        </w:tabs>
        <w:spacing w:line="288" w:lineRule="auto"/>
        <w:rPr>
          <w:i/>
          <w:sz w:val="22"/>
          <w:szCs w:val="22"/>
        </w:rPr>
      </w:pPr>
      <w:bookmarkStart w:id="282" w:name="_Toc470518070"/>
      <w:r w:rsidRPr="004774C0">
        <w:rPr>
          <w:i/>
          <w:sz w:val="22"/>
          <w:szCs w:val="22"/>
        </w:rPr>
        <w:t>4.3</w:t>
      </w:r>
      <w:r w:rsidR="005779DC" w:rsidRPr="004774C0">
        <w:rPr>
          <w:i/>
          <w:sz w:val="22"/>
          <w:szCs w:val="22"/>
        </w:rPr>
        <w:t xml:space="preserve">.1. </w:t>
      </w:r>
      <w:r w:rsidRPr="004774C0">
        <w:rPr>
          <w:i/>
          <w:sz w:val="22"/>
          <w:szCs w:val="22"/>
        </w:rPr>
        <w:t>Kết quả sớm</w:t>
      </w:r>
      <w:bookmarkEnd w:id="282"/>
    </w:p>
    <w:p w14:paraId="582038EA" w14:textId="229B16C8" w:rsidR="00F04300" w:rsidRPr="00280E23" w:rsidRDefault="00022B0C" w:rsidP="0013103F">
      <w:pPr>
        <w:pStyle w:val="3"/>
        <w:tabs>
          <w:tab w:val="left" w:pos="426"/>
        </w:tabs>
        <w:spacing w:before="0" w:beforeAutospacing="0" w:after="0" w:line="288" w:lineRule="auto"/>
        <w:ind w:firstLine="284"/>
        <w:outlineLvl w:val="0"/>
        <w:rPr>
          <w:b w:val="0"/>
          <w:sz w:val="22"/>
          <w:szCs w:val="22"/>
        </w:rPr>
      </w:pPr>
      <w:bookmarkStart w:id="283" w:name="_Toc453066785"/>
      <w:bookmarkStart w:id="284" w:name="_Toc456804974"/>
      <w:bookmarkStart w:id="285" w:name="_Toc458341578"/>
      <w:bookmarkStart w:id="286" w:name="_Toc460662304"/>
      <w:bookmarkStart w:id="287" w:name="_Toc461174601"/>
      <w:bookmarkStart w:id="288" w:name="_Toc470518071"/>
      <w:r w:rsidRPr="00280E23">
        <w:rPr>
          <w:b w:val="0"/>
          <w:sz w:val="22"/>
          <w:szCs w:val="22"/>
        </w:rPr>
        <w:t xml:space="preserve">- </w:t>
      </w:r>
      <w:r w:rsidR="005779DC" w:rsidRPr="00280E23">
        <w:rPr>
          <w:b w:val="0"/>
          <w:sz w:val="22"/>
          <w:szCs w:val="22"/>
        </w:rPr>
        <w:t>Tỉ lệ tử vong</w:t>
      </w:r>
      <w:bookmarkEnd w:id="283"/>
      <w:bookmarkEnd w:id="284"/>
      <w:bookmarkEnd w:id="285"/>
      <w:r w:rsidR="00C82484" w:rsidRPr="00280E23">
        <w:rPr>
          <w:b w:val="0"/>
          <w:sz w:val="22"/>
          <w:szCs w:val="22"/>
        </w:rPr>
        <w:t xml:space="preserve"> sớm và nguyên nhân</w:t>
      </w:r>
      <w:bookmarkEnd w:id="286"/>
      <w:bookmarkEnd w:id="287"/>
      <w:bookmarkEnd w:id="288"/>
      <w:r w:rsidRPr="00280E23">
        <w:rPr>
          <w:b w:val="0"/>
          <w:sz w:val="22"/>
          <w:szCs w:val="22"/>
        </w:rPr>
        <w:t>:</w:t>
      </w:r>
      <w:r w:rsidRPr="00280E23">
        <w:rPr>
          <w:b w:val="0"/>
          <w:spacing w:val="-2"/>
          <w:sz w:val="22"/>
          <w:szCs w:val="22"/>
        </w:rPr>
        <w:t xml:space="preserve"> </w:t>
      </w:r>
      <w:r w:rsidR="00DD7DE5">
        <w:rPr>
          <w:b w:val="0"/>
          <w:spacing w:val="-2"/>
          <w:sz w:val="22"/>
          <w:szCs w:val="22"/>
        </w:rPr>
        <w:t>N</w:t>
      </w:r>
      <w:r w:rsidR="00264531" w:rsidRPr="00280E23">
        <w:rPr>
          <w:b w:val="0"/>
          <w:spacing w:val="-2"/>
          <w:sz w:val="22"/>
          <w:szCs w:val="22"/>
        </w:rPr>
        <w:t>ghiên cứu của tác giả Pape</w:t>
      </w:r>
      <w:r w:rsidR="00FF0C48" w:rsidRPr="00280E23">
        <w:rPr>
          <w:b w:val="0"/>
          <w:spacing w:val="-2"/>
          <w:sz w:val="22"/>
          <w:szCs w:val="22"/>
        </w:rPr>
        <w:t xml:space="preserve"> (2015)</w:t>
      </w:r>
      <w:r w:rsidR="00264531" w:rsidRPr="00280E23">
        <w:rPr>
          <w:b w:val="0"/>
          <w:spacing w:val="-2"/>
          <w:sz w:val="22"/>
          <w:szCs w:val="22"/>
        </w:rPr>
        <w:t xml:space="preserve"> trong khoảng thời gian 18 năm (1995 - 2013) với 2952 bệnh nhân, tỉ lệ tử vong sớm là 19,7%. Tỉ lệ này được cải thiện theo thời gian, từ 25% ở giai đoạn đầu, tới giai đoạn gần đây nhấ</w:t>
      </w:r>
      <w:r w:rsidR="00FF0C48" w:rsidRPr="00280E23">
        <w:rPr>
          <w:b w:val="0"/>
          <w:spacing w:val="-2"/>
          <w:sz w:val="22"/>
          <w:szCs w:val="22"/>
        </w:rPr>
        <w:t>t là 18,4%</w:t>
      </w:r>
      <w:r w:rsidR="00264531" w:rsidRPr="00280E23">
        <w:rPr>
          <w:b w:val="0"/>
          <w:spacing w:val="-2"/>
          <w:sz w:val="22"/>
          <w:szCs w:val="22"/>
        </w:rPr>
        <w:t>. Trong nghiên cứ</w:t>
      </w:r>
      <w:r w:rsidR="00A77AA4" w:rsidRPr="00280E23">
        <w:rPr>
          <w:b w:val="0"/>
          <w:spacing w:val="-2"/>
          <w:sz w:val="22"/>
          <w:szCs w:val="22"/>
        </w:rPr>
        <w:t>u của chúng tôi</w:t>
      </w:r>
      <w:r w:rsidR="00264531" w:rsidRPr="00280E23">
        <w:rPr>
          <w:b w:val="0"/>
          <w:spacing w:val="-2"/>
          <w:sz w:val="22"/>
          <w:szCs w:val="22"/>
        </w:rPr>
        <w:t>, tỉ lệ tử vong sớm tại việ</w:t>
      </w:r>
      <w:r w:rsidR="00751809" w:rsidRPr="00280E23">
        <w:rPr>
          <w:b w:val="0"/>
          <w:spacing w:val="-2"/>
          <w:sz w:val="22"/>
          <w:szCs w:val="22"/>
        </w:rPr>
        <w:t>n là 17,3</w:t>
      </w:r>
      <w:r w:rsidR="00264531" w:rsidRPr="00280E23">
        <w:rPr>
          <w:b w:val="0"/>
          <w:spacing w:val="-2"/>
          <w:sz w:val="22"/>
          <w:szCs w:val="22"/>
        </w:rPr>
        <w:t xml:space="preserve">% </w:t>
      </w:r>
      <w:r w:rsidR="00264531" w:rsidRPr="00280E23">
        <w:rPr>
          <w:b w:val="0"/>
          <w:spacing w:val="-2"/>
          <w:sz w:val="22"/>
          <w:szCs w:val="22"/>
        </w:rPr>
        <w:lastRenderedPageBreak/>
        <w:t>(14 bệnh nhân) và tỉ lệ tử vong sau mổ 1 tháng là 16,0% (13 bệnh nhân</w:t>
      </w:r>
      <w:r w:rsidRPr="00280E23">
        <w:rPr>
          <w:b w:val="0"/>
          <w:sz w:val="22"/>
          <w:szCs w:val="22"/>
        </w:rPr>
        <w:t>).</w:t>
      </w:r>
      <w:r w:rsidR="00FF0C48" w:rsidRPr="00280E23">
        <w:rPr>
          <w:b w:val="0"/>
          <w:sz w:val="22"/>
          <w:szCs w:val="22"/>
        </w:rPr>
        <w:t xml:space="preserve"> Nguyên nhân của tử vong: suy đa tạng, lóc tiến triển (5), nhiễm trùng trung thất </w:t>
      </w:r>
      <w:r w:rsidR="004774C0">
        <w:rPr>
          <w:b w:val="0"/>
          <w:sz w:val="22"/>
          <w:szCs w:val="22"/>
        </w:rPr>
        <w:t>-</w:t>
      </w:r>
      <w:r w:rsidR="00FF0C48" w:rsidRPr="00280E23">
        <w:rPr>
          <w:b w:val="0"/>
          <w:sz w:val="22"/>
          <w:szCs w:val="22"/>
        </w:rPr>
        <w:t xml:space="preserve"> viêm xương ức (4), suy tim (4), vỡ phồng ĐMC xuống (1)</w:t>
      </w:r>
    </w:p>
    <w:p w14:paraId="4ACC2296" w14:textId="478DE145" w:rsidR="00F04300" w:rsidRPr="00280E23" w:rsidRDefault="00FF0C48" w:rsidP="0013103F">
      <w:pPr>
        <w:pStyle w:val="4"/>
        <w:tabs>
          <w:tab w:val="left" w:pos="426"/>
        </w:tabs>
        <w:spacing w:line="288" w:lineRule="auto"/>
        <w:rPr>
          <w:b w:val="0"/>
          <w:i/>
          <w:sz w:val="22"/>
          <w:szCs w:val="22"/>
        </w:rPr>
      </w:pPr>
      <w:bookmarkStart w:id="289" w:name="_Toc460662305"/>
      <w:bookmarkStart w:id="290" w:name="_Toc461174602"/>
      <w:bookmarkStart w:id="291" w:name="_Toc470518072"/>
      <w:r w:rsidRPr="00280E23">
        <w:rPr>
          <w:b w:val="0"/>
          <w:sz w:val="22"/>
          <w:szCs w:val="22"/>
        </w:rPr>
        <w:t xml:space="preserve">- </w:t>
      </w:r>
      <w:r w:rsidR="009B2A34" w:rsidRPr="00280E23">
        <w:rPr>
          <w:b w:val="0"/>
          <w:sz w:val="22"/>
          <w:szCs w:val="22"/>
        </w:rPr>
        <w:t>Mổ lại sớm và nguyên nhân</w:t>
      </w:r>
      <w:bookmarkEnd w:id="289"/>
      <w:bookmarkEnd w:id="290"/>
      <w:bookmarkEnd w:id="291"/>
      <w:r w:rsidRPr="00280E23">
        <w:rPr>
          <w:b w:val="0"/>
          <w:sz w:val="22"/>
          <w:szCs w:val="22"/>
        </w:rPr>
        <w:t xml:space="preserve">: </w:t>
      </w:r>
      <w:r w:rsidR="009B2A34" w:rsidRPr="00280E23">
        <w:rPr>
          <w:b w:val="0"/>
          <w:spacing w:val="-4"/>
          <w:sz w:val="22"/>
          <w:szCs w:val="22"/>
        </w:rPr>
        <w:t>Nghiên cứ</w:t>
      </w:r>
      <w:r w:rsidR="003C4AF5" w:rsidRPr="00280E23">
        <w:rPr>
          <w:b w:val="0"/>
          <w:spacing w:val="-4"/>
          <w:sz w:val="22"/>
          <w:szCs w:val="22"/>
        </w:rPr>
        <w:t>u</w:t>
      </w:r>
      <w:r w:rsidR="005C15BA" w:rsidRPr="00280E23">
        <w:rPr>
          <w:b w:val="0"/>
          <w:spacing w:val="-4"/>
          <w:sz w:val="22"/>
          <w:szCs w:val="22"/>
        </w:rPr>
        <w:t xml:space="preserve"> của chúng tôi</w:t>
      </w:r>
      <w:r w:rsidR="00565227" w:rsidRPr="00280E23">
        <w:rPr>
          <w:b w:val="0"/>
          <w:spacing w:val="-4"/>
          <w:sz w:val="22"/>
          <w:szCs w:val="22"/>
        </w:rPr>
        <w:t xml:space="preserve"> có 10</w:t>
      </w:r>
      <w:r w:rsidR="009B2A34" w:rsidRPr="00280E23">
        <w:rPr>
          <w:b w:val="0"/>
          <w:spacing w:val="-4"/>
          <w:sz w:val="22"/>
          <w:szCs w:val="22"/>
        </w:rPr>
        <w:t xml:space="preserve"> bệnh nhân mổ lại sớm, chiế</w:t>
      </w:r>
      <w:r w:rsidR="00565227" w:rsidRPr="00280E23">
        <w:rPr>
          <w:b w:val="0"/>
          <w:spacing w:val="-4"/>
          <w:sz w:val="22"/>
          <w:szCs w:val="22"/>
        </w:rPr>
        <w:t>m 12,3</w:t>
      </w:r>
      <w:r w:rsidR="009B2A34" w:rsidRPr="00280E23">
        <w:rPr>
          <w:b w:val="0"/>
          <w:spacing w:val="-4"/>
          <w:sz w:val="22"/>
          <w:szCs w:val="22"/>
        </w:rPr>
        <w:t>% vớ</w:t>
      </w:r>
      <w:r w:rsidR="00565227" w:rsidRPr="00280E23">
        <w:rPr>
          <w:b w:val="0"/>
          <w:spacing w:val="-4"/>
          <w:sz w:val="22"/>
          <w:szCs w:val="22"/>
        </w:rPr>
        <w:t>i 11</w:t>
      </w:r>
      <w:r w:rsidR="009B2A34" w:rsidRPr="00280E23">
        <w:rPr>
          <w:b w:val="0"/>
          <w:spacing w:val="-4"/>
          <w:sz w:val="22"/>
          <w:szCs w:val="22"/>
        </w:rPr>
        <w:t xml:space="preserve"> phẫu thuậ</w:t>
      </w:r>
      <w:r w:rsidRPr="00280E23">
        <w:rPr>
          <w:b w:val="0"/>
          <w:spacing w:val="-4"/>
          <w:sz w:val="22"/>
          <w:szCs w:val="22"/>
        </w:rPr>
        <w:t xml:space="preserve">t. </w:t>
      </w:r>
      <w:r w:rsidRPr="00280E23">
        <w:rPr>
          <w:b w:val="0"/>
          <w:sz w:val="22"/>
          <w:szCs w:val="22"/>
        </w:rPr>
        <w:t xml:space="preserve">Nguyên nhân: chảy máu (3), thiếu máu tạng ổ bụng </w:t>
      </w:r>
      <w:r w:rsidR="004774C0">
        <w:rPr>
          <w:b w:val="0"/>
          <w:sz w:val="22"/>
          <w:szCs w:val="22"/>
        </w:rPr>
        <w:t>-</w:t>
      </w:r>
      <w:r w:rsidRPr="00280E23">
        <w:rPr>
          <w:b w:val="0"/>
          <w:sz w:val="22"/>
          <w:szCs w:val="22"/>
        </w:rPr>
        <w:t xml:space="preserve"> chi dưới (3), nhiễm trùng trung thất, viêm xương ức (5). Có 1 bệnh nhân phải mổ lại 2 lần và </w:t>
      </w:r>
      <w:r w:rsidRPr="00280E23">
        <w:rPr>
          <w:b w:val="0"/>
          <w:spacing w:val="-2"/>
          <w:sz w:val="22"/>
          <w:szCs w:val="22"/>
        </w:rPr>
        <w:t>2/3 chảy máu mổ lại có nguyên nhân rối loạn đông máu do dùng chống đông liều cao cho THNCT (ECMO).</w:t>
      </w:r>
      <w:r w:rsidRPr="00280E23">
        <w:rPr>
          <w:b w:val="0"/>
          <w:spacing w:val="-4"/>
          <w:sz w:val="22"/>
          <w:szCs w:val="22"/>
        </w:rPr>
        <w:t xml:space="preserve"> </w:t>
      </w:r>
      <w:r w:rsidR="009B2A34" w:rsidRPr="00280E23">
        <w:rPr>
          <w:b w:val="0"/>
          <w:spacing w:val="-4"/>
          <w:sz w:val="22"/>
          <w:szCs w:val="22"/>
        </w:rPr>
        <w:t xml:space="preserve">Còn theo nghiên cứu của tác giả </w:t>
      </w:r>
      <w:r w:rsidR="00F04300" w:rsidRPr="00280E23">
        <w:rPr>
          <w:b w:val="0"/>
          <w:spacing w:val="-4"/>
          <w:sz w:val="22"/>
          <w:szCs w:val="22"/>
        </w:rPr>
        <w:t>Trima</w:t>
      </w:r>
      <w:r w:rsidR="009B2A34" w:rsidRPr="00280E23">
        <w:rPr>
          <w:b w:val="0"/>
          <w:spacing w:val="-4"/>
          <w:sz w:val="22"/>
          <w:szCs w:val="22"/>
        </w:rPr>
        <w:t>rchi</w:t>
      </w:r>
      <w:r w:rsidRPr="00280E23">
        <w:rPr>
          <w:b w:val="0"/>
          <w:spacing w:val="-4"/>
          <w:sz w:val="22"/>
          <w:szCs w:val="22"/>
        </w:rPr>
        <w:t xml:space="preserve"> (2005)</w:t>
      </w:r>
      <w:r w:rsidR="009B2A34" w:rsidRPr="00280E23">
        <w:rPr>
          <w:b w:val="0"/>
          <w:spacing w:val="-4"/>
          <w:sz w:val="22"/>
          <w:szCs w:val="22"/>
        </w:rPr>
        <w:t xml:space="preserve"> trên 526 bệnh nhân từ IRAD có</w:t>
      </w:r>
      <w:r w:rsidR="00F04300" w:rsidRPr="00280E23">
        <w:rPr>
          <w:b w:val="0"/>
          <w:spacing w:val="-4"/>
          <w:sz w:val="22"/>
          <w:szCs w:val="22"/>
        </w:rPr>
        <w:t xml:space="preserve"> 12,8% mổ lạ</w:t>
      </w:r>
      <w:r w:rsidRPr="00280E23">
        <w:rPr>
          <w:b w:val="0"/>
          <w:spacing w:val="-4"/>
          <w:sz w:val="22"/>
          <w:szCs w:val="22"/>
        </w:rPr>
        <w:t>i.</w:t>
      </w:r>
    </w:p>
    <w:p w14:paraId="1457A5A4" w14:textId="678F9BF9" w:rsidR="00F04300" w:rsidRPr="004774C0" w:rsidRDefault="009818B1" w:rsidP="0013103F">
      <w:pPr>
        <w:pStyle w:val="4"/>
        <w:tabs>
          <w:tab w:val="left" w:pos="426"/>
        </w:tabs>
        <w:spacing w:line="288" w:lineRule="auto"/>
        <w:rPr>
          <w:i/>
          <w:sz w:val="22"/>
          <w:szCs w:val="22"/>
        </w:rPr>
      </w:pPr>
      <w:bookmarkStart w:id="292" w:name="_Toc470518073"/>
      <w:r w:rsidRPr="004774C0">
        <w:rPr>
          <w:i/>
          <w:sz w:val="22"/>
          <w:szCs w:val="22"/>
        </w:rPr>
        <w:t>4.3</w:t>
      </w:r>
      <w:r w:rsidR="00274AA6" w:rsidRPr="004774C0">
        <w:rPr>
          <w:i/>
          <w:sz w:val="22"/>
          <w:szCs w:val="22"/>
        </w:rPr>
        <w:t>.</w:t>
      </w:r>
      <w:r w:rsidRPr="004774C0">
        <w:rPr>
          <w:i/>
          <w:sz w:val="22"/>
          <w:szCs w:val="22"/>
        </w:rPr>
        <w:t>2.</w:t>
      </w:r>
      <w:r w:rsidR="00274AA6" w:rsidRPr="004774C0">
        <w:rPr>
          <w:i/>
          <w:sz w:val="22"/>
          <w:szCs w:val="22"/>
        </w:rPr>
        <w:t xml:space="preserve"> </w:t>
      </w:r>
      <w:r w:rsidRPr="004774C0">
        <w:rPr>
          <w:i/>
          <w:sz w:val="22"/>
          <w:szCs w:val="22"/>
        </w:rPr>
        <w:t>Kết quả theo dõi sau ra viện</w:t>
      </w:r>
      <w:bookmarkEnd w:id="292"/>
    </w:p>
    <w:p w14:paraId="195B1422" w14:textId="346C0AFA" w:rsidR="00FF0C48" w:rsidRPr="00280E23" w:rsidRDefault="00FF0C48" w:rsidP="0013103F">
      <w:pPr>
        <w:pStyle w:val="4"/>
        <w:tabs>
          <w:tab w:val="left" w:pos="426"/>
        </w:tabs>
        <w:spacing w:line="288" w:lineRule="auto"/>
        <w:ind w:firstLine="284"/>
        <w:outlineLvl w:val="0"/>
        <w:rPr>
          <w:i/>
          <w:sz w:val="22"/>
          <w:szCs w:val="22"/>
        </w:rPr>
      </w:pPr>
      <w:bookmarkStart w:id="293" w:name="_Toc460662307"/>
      <w:bookmarkStart w:id="294" w:name="_Toc461174604"/>
      <w:bookmarkStart w:id="295" w:name="_Toc470518074"/>
      <w:r w:rsidRPr="00280E23">
        <w:rPr>
          <w:b w:val="0"/>
          <w:sz w:val="22"/>
          <w:szCs w:val="22"/>
        </w:rPr>
        <w:t xml:space="preserve">- </w:t>
      </w:r>
      <w:r w:rsidR="00F04300" w:rsidRPr="00280E23">
        <w:rPr>
          <w:b w:val="0"/>
          <w:sz w:val="22"/>
          <w:szCs w:val="22"/>
        </w:rPr>
        <w:t>Tử</w:t>
      </w:r>
      <w:r w:rsidR="001F3E80" w:rsidRPr="00280E23">
        <w:rPr>
          <w:b w:val="0"/>
          <w:sz w:val="22"/>
          <w:szCs w:val="22"/>
        </w:rPr>
        <w:t xml:space="preserve"> vong</w:t>
      </w:r>
      <w:bookmarkEnd w:id="293"/>
      <w:bookmarkEnd w:id="294"/>
      <w:bookmarkEnd w:id="295"/>
      <w:r w:rsidRPr="00280E23">
        <w:rPr>
          <w:b w:val="0"/>
          <w:sz w:val="22"/>
          <w:szCs w:val="22"/>
        </w:rPr>
        <w:t xml:space="preserve">: </w:t>
      </w:r>
      <w:r w:rsidR="00F04300" w:rsidRPr="00280E23">
        <w:rPr>
          <w:b w:val="0"/>
          <w:sz w:val="22"/>
          <w:szCs w:val="22"/>
        </w:rPr>
        <w:t>Trong nghiên cứ</w:t>
      </w:r>
      <w:r w:rsidR="003C4AF5" w:rsidRPr="00280E23">
        <w:rPr>
          <w:b w:val="0"/>
          <w:sz w:val="22"/>
          <w:szCs w:val="22"/>
        </w:rPr>
        <w:t>u</w:t>
      </w:r>
      <w:r w:rsidR="00F04300" w:rsidRPr="00280E23">
        <w:rPr>
          <w:b w:val="0"/>
          <w:sz w:val="22"/>
          <w:szCs w:val="22"/>
        </w:rPr>
        <w:t xml:space="preserve"> có 3 bệnh nhân tử vong sau khi ra viện,</w:t>
      </w:r>
      <w:r w:rsidR="00D003B9" w:rsidRPr="00280E23">
        <w:rPr>
          <w:b w:val="0"/>
          <w:sz w:val="22"/>
          <w:szCs w:val="22"/>
        </w:rPr>
        <w:t xml:space="preserve"> </w:t>
      </w:r>
      <w:r w:rsidR="00F04300" w:rsidRPr="00280E23">
        <w:rPr>
          <w:b w:val="0"/>
          <w:sz w:val="22"/>
          <w:szCs w:val="22"/>
        </w:rPr>
        <w:t>đạt tỉ lệ sống sau 1 năm là 80,2% và sau 3 năm là 79,0%. Kết quả này tương đương với nghiên cứu của Crawford</w:t>
      </w:r>
      <w:r w:rsidR="00634384">
        <w:rPr>
          <w:b w:val="0"/>
          <w:sz w:val="22"/>
          <w:szCs w:val="22"/>
        </w:rPr>
        <w:t xml:space="preserve"> (2010) </w:t>
      </w:r>
      <w:r w:rsidR="00F04300" w:rsidRPr="00280E23">
        <w:rPr>
          <w:b w:val="0"/>
          <w:sz w:val="22"/>
          <w:szCs w:val="22"/>
        </w:rPr>
        <w:t xml:space="preserve"> với 79,0</w:t>
      </w:r>
      <w:r w:rsidR="00DD7DE5">
        <w:rPr>
          <w:b w:val="0"/>
          <w:sz w:val="22"/>
          <w:szCs w:val="22"/>
        </w:rPr>
        <w:t xml:space="preserve"> % sau 1 năm và 66,0% sau 5 năm</w:t>
      </w:r>
      <w:r w:rsidR="00F04300" w:rsidRPr="00280E23">
        <w:rPr>
          <w:b w:val="0"/>
          <w:sz w:val="22"/>
          <w:szCs w:val="22"/>
        </w:rPr>
        <w:t xml:space="preserve"> và của Geirsson</w:t>
      </w:r>
      <w:r w:rsidR="00634384">
        <w:rPr>
          <w:b w:val="0"/>
          <w:sz w:val="22"/>
          <w:szCs w:val="22"/>
        </w:rPr>
        <w:t xml:space="preserve"> (2007)</w:t>
      </w:r>
      <w:r w:rsidR="00F04300" w:rsidRPr="00280E23">
        <w:rPr>
          <w:b w:val="0"/>
          <w:sz w:val="22"/>
          <w:szCs w:val="22"/>
        </w:rPr>
        <w:t xml:space="preserve"> là 8</w:t>
      </w:r>
      <w:r w:rsidR="00634384">
        <w:rPr>
          <w:b w:val="0"/>
          <w:sz w:val="22"/>
          <w:szCs w:val="22"/>
        </w:rPr>
        <w:t>0,0% sau 1 năm và 63% sau 5 năm</w:t>
      </w:r>
      <w:r w:rsidR="00F04300" w:rsidRPr="00280E23">
        <w:rPr>
          <w:b w:val="0"/>
          <w:sz w:val="22"/>
          <w:szCs w:val="22"/>
        </w:rPr>
        <w:t>.</w:t>
      </w:r>
      <w:r w:rsidR="00F04300" w:rsidRPr="00280E23">
        <w:rPr>
          <w:sz w:val="22"/>
          <w:szCs w:val="22"/>
        </w:rPr>
        <w:t xml:space="preserve"> </w:t>
      </w:r>
      <w:r w:rsidRPr="00280E23">
        <w:rPr>
          <w:b w:val="0"/>
          <w:sz w:val="22"/>
          <w:szCs w:val="22"/>
        </w:rPr>
        <w:t xml:space="preserve">Các bệnh nhân tử vong là do </w:t>
      </w:r>
      <w:r w:rsidR="00F04300" w:rsidRPr="00280E23">
        <w:rPr>
          <w:b w:val="0"/>
          <w:sz w:val="22"/>
          <w:szCs w:val="22"/>
        </w:rPr>
        <w:t>biến chứng của van tim cơ học</w:t>
      </w:r>
      <w:r w:rsidRPr="00280E23">
        <w:rPr>
          <w:b w:val="0"/>
          <w:sz w:val="22"/>
          <w:szCs w:val="22"/>
        </w:rPr>
        <w:t xml:space="preserve"> (rối loạn đông máu - 2 trường hợp) và THA (tai biến mạch não </w:t>
      </w:r>
      <w:r w:rsidR="004774C0">
        <w:rPr>
          <w:b w:val="0"/>
          <w:sz w:val="22"/>
          <w:szCs w:val="22"/>
        </w:rPr>
        <w:t>-</w:t>
      </w:r>
      <w:r w:rsidRPr="00280E23">
        <w:rPr>
          <w:b w:val="0"/>
          <w:sz w:val="22"/>
          <w:szCs w:val="22"/>
        </w:rPr>
        <w:t xml:space="preserve"> 1 trường hợp).</w:t>
      </w:r>
    </w:p>
    <w:p w14:paraId="77383CEE" w14:textId="47A82C80" w:rsidR="00D96C65" w:rsidRPr="00280E23" w:rsidRDefault="00D96C65" w:rsidP="0013103F">
      <w:pPr>
        <w:pStyle w:val="4"/>
        <w:numPr>
          <w:ilvl w:val="0"/>
          <w:numId w:val="13"/>
        </w:numPr>
        <w:tabs>
          <w:tab w:val="left" w:pos="142"/>
          <w:tab w:val="left" w:pos="284"/>
          <w:tab w:val="left" w:pos="426"/>
        </w:tabs>
        <w:spacing w:line="288" w:lineRule="auto"/>
        <w:ind w:left="0" w:firstLine="284"/>
        <w:outlineLvl w:val="0"/>
        <w:rPr>
          <w:b w:val="0"/>
          <w:sz w:val="22"/>
          <w:szCs w:val="22"/>
        </w:rPr>
      </w:pPr>
      <w:bookmarkStart w:id="296" w:name="_Toc453066790"/>
      <w:bookmarkStart w:id="297" w:name="_Toc456804979"/>
      <w:bookmarkStart w:id="298" w:name="_Toc458341583"/>
      <w:bookmarkStart w:id="299" w:name="_Toc460662309"/>
      <w:bookmarkStart w:id="300" w:name="_Toc461174606"/>
      <w:bookmarkStart w:id="301" w:name="_Toc470518076"/>
      <w:r w:rsidRPr="00280E23">
        <w:rPr>
          <w:b w:val="0"/>
          <w:sz w:val="22"/>
          <w:szCs w:val="22"/>
        </w:rPr>
        <w:t>Phẫu thuật thì hai</w:t>
      </w:r>
      <w:bookmarkEnd w:id="296"/>
      <w:bookmarkEnd w:id="297"/>
      <w:bookmarkEnd w:id="298"/>
      <w:bookmarkEnd w:id="299"/>
      <w:bookmarkEnd w:id="300"/>
      <w:bookmarkEnd w:id="301"/>
      <w:r w:rsidR="00FF0C48" w:rsidRPr="00280E23">
        <w:rPr>
          <w:b w:val="0"/>
          <w:sz w:val="22"/>
          <w:szCs w:val="22"/>
        </w:rPr>
        <w:t xml:space="preserve">: </w:t>
      </w:r>
      <w:r w:rsidR="00D07815" w:rsidRPr="00280E23">
        <w:rPr>
          <w:b w:val="0"/>
          <w:sz w:val="22"/>
          <w:szCs w:val="22"/>
        </w:rPr>
        <w:t>C</w:t>
      </w:r>
      <w:r w:rsidR="00F04300" w:rsidRPr="00280E23">
        <w:rPr>
          <w:b w:val="0"/>
          <w:sz w:val="22"/>
          <w:szCs w:val="22"/>
        </w:rPr>
        <w:t>hỉ có 1 bệnh nhân phẫu thuật thì hai ở thời điể</w:t>
      </w:r>
      <w:r w:rsidR="001F3E80" w:rsidRPr="00280E23">
        <w:rPr>
          <w:b w:val="0"/>
          <w:sz w:val="22"/>
          <w:szCs w:val="22"/>
        </w:rPr>
        <w:t xml:space="preserve">m </w:t>
      </w:r>
      <w:r w:rsidRPr="00280E23">
        <w:rPr>
          <w:b w:val="0"/>
          <w:sz w:val="22"/>
          <w:szCs w:val="22"/>
        </w:rPr>
        <w:t>24 tháng sau mổ</w:t>
      </w:r>
      <w:r w:rsidR="00F04300" w:rsidRPr="00280E23">
        <w:rPr>
          <w:b w:val="0"/>
          <w:sz w:val="22"/>
          <w:szCs w:val="22"/>
        </w:rPr>
        <w:t xml:space="preserve"> vì phồng lớn ĐMC xuố</w:t>
      </w:r>
      <w:r w:rsidR="00D07815" w:rsidRPr="00280E23">
        <w:rPr>
          <w:b w:val="0"/>
          <w:sz w:val="22"/>
          <w:szCs w:val="22"/>
        </w:rPr>
        <w:t>ng.</w:t>
      </w:r>
      <w:r w:rsidR="00F04300" w:rsidRPr="00280E23">
        <w:rPr>
          <w:sz w:val="22"/>
          <w:szCs w:val="22"/>
        </w:rPr>
        <w:t xml:space="preserve"> </w:t>
      </w:r>
      <w:r w:rsidR="00F04300" w:rsidRPr="00280E23">
        <w:rPr>
          <w:b w:val="0"/>
          <w:sz w:val="22"/>
          <w:szCs w:val="22"/>
        </w:rPr>
        <w:t>Theo khuyến cáo mức I của ESC</w:t>
      </w:r>
      <w:r w:rsidR="00D07815" w:rsidRPr="00280E23">
        <w:rPr>
          <w:b w:val="0"/>
          <w:sz w:val="22"/>
          <w:szCs w:val="22"/>
        </w:rPr>
        <w:t xml:space="preserve"> (2014)</w:t>
      </w:r>
      <w:r w:rsidR="00F04300" w:rsidRPr="00280E23">
        <w:rPr>
          <w:b w:val="0"/>
          <w:sz w:val="22"/>
          <w:szCs w:val="22"/>
        </w:rPr>
        <w:t>: phẫu thuật hoặc</w:t>
      </w:r>
      <w:r w:rsidR="00A83653" w:rsidRPr="00280E23">
        <w:rPr>
          <w:b w:val="0"/>
          <w:sz w:val="22"/>
          <w:szCs w:val="22"/>
        </w:rPr>
        <w:t xml:space="preserve"> can thiệp</w:t>
      </w:r>
      <w:r w:rsidR="00F04300" w:rsidRPr="00280E23">
        <w:rPr>
          <w:b w:val="0"/>
          <w:sz w:val="22"/>
          <w:szCs w:val="22"/>
        </w:rPr>
        <w:t xml:space="preserve"> đặt giá đỡ có phủ được chỉ định cho những bệnh nhân LĐMC xuống có đường kính ĐMC lớn hơn 60mm, tốc độ tăng đườ</w:t>
      </w:r>
      <w:r w:rsidR="00A83653" w:rsidRPr="00280E23">
        <w:rPr>
          <w:b w:val="0"/>
          <w:sz w:val="22"/>
          <w:szCs w:val="22"/>
        </w:rPr>
        <w:t>ng kính trên 10mm/</w:t>
      </w:r>
      <w:r w:rsidR="00D07815" w:rsidRPr="00280E23">
        <w:rPr>
          <w:b w:val="0"/>
          <w:sz w:val="22"/>
          <w:szCs w:val="22"/>
        </w:rPr>
        <w:t>năm</w:t>
      </w:r>
      <w:r w:rsidRPr="00280E23">
        <w:rPr>
          <w:b w:val="0"/>
          <w:sz w:val="22"/>
          <w:szCs w:val="22"/>
        </w:rPr>
        <w:t>.</w:t>
      </w:r>
    </w:p>
    <w:p w14:paraId="023DB6ED" w14:textId="1F3C2436" w:rsidR="00F04300" w:rsidRPr="00280E23" w:rsidRDefault="00F04300" w:rsidP="0013103F">
      <w:pPr>
        <w:pStyle w:val="ListParagraph"/>
        <w:numPr>
          <w:ilvl w:val="0"/>
          <w:numId w:val="13"/>
        </w:numPr>
        <w:tabs>
          <w:tab w:val="left" w:pos="142"/>
          <w:tab w:val="left" w:pos="426"/>
        </w:tabs>
        <w:spacing w:after="0" w:line="288" w:lineRule="auto"/>
        <w:ind w:left="0" w:firstLine="284"/>
        <w:jc w:val="both"/>
        <w:rPr>
          <w:b/>
          <w:sz w:val="22"/>
        </w:rPr>
      </w:pPr>
      <w:r w:rsidRPr="00280E23">
        <w:rPr>
          <w:sz w:val="22"/>
        </w:rPr>
        <w:t>Tiến triể</w:t>
      </w:r>
      <w:r w:rsidR="00B655F0" w:rsidRPr="00280E23">
        <w:rPr>
          <w:sz w:val="22"/>
        </w:rPr>
        <w:t>n lòng giả các đoạn ĐMC bị lóc chưa được can thiệp</w:t>
      </w:r>
      <w:r w:rsidRPr="00280E23">
        <w:rPr>
          <w:sz w:val="22"/>
        </w:rPr>
        <w:t xml:space="preserve"> phụ thuộc vào các thể lóc ĐMC.</w:t>
      </w:r>
      <w:r w:rsidR="00634384">
        <w:rPr>
          <w:sz w:val="22"/>
        </w:rPr>
        <w:t xml:space="preserve"> T</w:t>
      </w:r>
      <w:r w:rsidRPr="00280E23">
        <w:rPr>
          <w:sz w:val="22"/>
        </w:rPr>
        <w:t>hể</w:t>
      </w:r>
      <w:r w:rsidR="00634384">
        <w:rPr>
          <w:sz w:val="22"/>
        </w:rPr>
        <w:t xml:space="preserve"> MTTT</w:t>
      </w:r>
      <w:r w:rsidRPr="00280E23">
        <w:rPr>
          <w:sz w:val="22"/>
        </w:rPr>
        <w:t xml:space="preserve"> có tỉ lệ thoái triển lòng giả cao, đến 48% biến mất hoàn toàn lòng giả, trả lại cấu trúc bình thường của ĐMC, do đó kích thước ĐMC tăng chậm hơn so với những bệnh nhân vẫn còn lòng giả - lòng thậ</w:t>
      </w:r>
      <w:r w:rsidR="00D07815" w:rsidRPr="00280E23">
        <w:rPr>
          <w:sz w:val="22"/>
        </w:rPr>
        <w:t xml:space="preserve">t (Nishigami </w:t>
      </w:r>
      <w:r w:rsidR="004774C0">
        <w:rPr>
          <w:sz w:val="22"/>
        </w:rPr>
        <w:t>-</w:t>
      </w:r>
      <w:r w:rsidR="00D07815" w:rsidRPr="00280E23">
        <w:rPr>
          <w:sz w:val="22"/>
        </w:rPr>
        <w:t xml:space="preserve"> 2000)</w:t>
      </w:r>
      <w:r w:rsidR="00634384">
        <w:rPr>
          <w:sz w:val="22"/>
        </w:rPr>
        <w:t>.</w:t>
      </w:r>
      <w:r w:rsidRPr="00280E23">
        <w:rPr>
          <w:sz w:val="22"/>
        </w:rPr>
        <w:t xml:space="preserve"> Trong nghiên cứ</w:t>
      </w:r>
      <w:r w:rsidR="00B655F0" w:rsidRPr="00280E23">
        <w:rPr>
          <w:sz w:val="22"/>
        </w:rPr>
        <w:t>u này</w:t>
      </w:r>
      <w:r w:rsidRPr="00280E23">
        <w:rPr>
          <w:sz w:val="22"/>
        </w:rPr>
        <w:t xml:space="preserve">, tỉ lệ giảm kích thước </w:t>
      </w:r>
      <w:r w:rsidR="00774888" w:rsidRPr="00280E23">
        <w:rPr>
          <w:sz w:val="22"/>
        </w:rPr>
        <w:t>-</w:t>
      </w:r>
      <w:r w:rsidRPr="00280E23">
        <w:rPr>
          <w:sz w:val="22"/>
        </w:rPr>
        <w:t xml:space="preserve"> thoái triển lòng giả</w:t>
      </w:r>
      <w:r w:rsidR="00B05272" w:rsidRPr="00280E23">
        <w:rPr>
          <w:sz w:val="22"/>
        </w:rPr>
        <w:t xml:space="preserve"> </w:t>
      </w:r>
      <w:r w:rsidR="00B05272" w:rsidRPr="00280E23">
        <w:rPr>
          <w:sz w:val="22"/>
        </w:rPr>
        <w:lastRenderedPageBreak/>
        <w:t>đoạn ĐMC xuống</w:t>
      </w:r>
      <w:r w:rsidRPr="00280E23">
        <w:rPr>
          <w:sz w:val="22"/>
        </w:rPr>
        <w:t xml:space="preserve"> của thể</w:t>
      </w:r>
      <w:r w:rsidR="00A83653" w:rsidRPr="00280E23">
        <w:rPr>
          <w:sz w:val="22"/>
        </w:rPr>
        <w:t xml:space="preserve"> MTTT</w:t>
      </w:r>
      <w:r w:rsidR="00D96C65" w:rsidRPr="00280E23">
        <w:rPr>
          <w:sz w:val="22"/>
        </w:rPr>
        <w:t xml:space="preserve"> là 94,1%</w:t>
      </w:r>
      <w:r w:rsidRPr="00280E23">
        <w:rPr>
          <w:sz w:val="22"/>
        </w:rPr>
        <w:t>, trong khi thể kinh điển có mức độ huyết khối hóa lòng giả</w:t>
      </w:r>
      <w:r w:rsidR="00634384">
        <w:rPr>
          <w:sz w:val="22"/>
        </w:rPr>
        <w:t xml:space="preserve"> chỉ là là 39,4%.</w:t>
      </w:r>
    </w:p>
    <w:p w14:paraId="2473E791" w14:textId="549B54F1" w:rsidR="00F04300" w:rsidRPr="00280E23" w:rsidRDefault="00F04300" w:rsidP="0013103F">
      <w:pPr>
        <w:pStyle w:val="ListParagraph"/>
        <w:numPr>
          <w:ilvl w:val="0"/>
          <w:numId w:val="13"/>
        </w:numPr>
        <w:tabs>
          <w:tab w:val="left" w:pos="142"/>
          <w:tab w:val="left" w:pos="426"/>
        </w:tabs>
        <w:spacing w:after="0" w:line="288" w:lineRule="auto"/>
        <w:ind w:left="0" w:firstLine="284"/>
        <w:jc w:val="both"/>
        <w:rPr>
          <w:sz w:val="22"/>
        </w:rPr>
      </w:pPr>
      <w:r w:rsidRPr="00280E23">
        <w:rPr>
          <w:sz w:val="22"/>
        </w:rPr>
        <w:t>Tiến triể</w:t>
      </w:r>
      <w:r w:rsidR="00634384">
        <w:rPr>
          <w:sz w:val="22"/>
        </w:rPr>
        <w:t>n gốc</w:t>
      </w:r>
      <w:r w:rsidRPr="00280E23">
        <w:rPr>
          <w:sz w:val="22"/>
        </w:rPr>
        <w:t xml:space="preserve"> ĐMC</w:t>
      </w:r>
      <w:r w:rsidR="00634384">
        <w:rPr>
          <w:sz w:val="22"/>
        </w:rPr>
        <w:t>:</w:t>
      </w:r>
      <w:r w:rsidRPr="00280E23">
        <w:rPr>
          <w:sz w:val="22"/>
        </w:rPr>
        <w:t xml:space="preserve"> Trong nghiên cứu của chúng tôi, trước phẫu thuậ</w:t>
      </w:r>
      <w:r w:rsidR="00D96C65" w:rsidRPr="00280E23">
        <w:rPr>
          <w:sz w:val="22"/>
        </w:rPr>
        <w:t>t có 39,8% h</w:t>
      </w:r>
      <w:r w:rsidRPr="00280E23">
        <w:rPr>
          <w:sz w:val="22"/>
        </w:rPr>
        <w:t xml:space="preserve">ở van ĐMC mức độ vừa </w:t>
      </w:r>
      <w:r w:rsidR="00774888" w:rsidRPr="00280E23">
        <w:rPr>
          <w:sz w:val="22"/>
        </w:rPr>
        <w:t>-</w:t>
      </w:r>
      <w:r w:rsidRPr="00280E23">
        <w:rPr>
          <w:sz w:val="22"/>
        </w:rPr>
        <w:t xml:space="preserve"> nhiều. </w:t>
      </w:r>
      <w:r w:rsidR="00634384">
        <w:rPr>
          <w:sz w:val="22"/>
        </w:rPr>
        <w:t>Theo dõi sau ra viện</w:t>
      </w:r>
      <w:r w:rsidR="00D96C65" w:rsidRPr="00280E23">
        <w:rPr>
          <w:sz w:val="22"/>
        </w:rPr>
        <w:t xml:space="preserve"> tỉ lệ không hở hoặc hở nhẹ là 96,4%</w:t>
      </w:r>
      <w:r w:rsidRPr="00280E23">
        <w:rPr>
          <w:sz w:val="22"/>
        </w:rPr>
        <w:t xml:space="preserve"> năm, tỉ lệ hở van ĐMC vừ</w:t>
      </w:r>
      <w:r w:rsidR="00D96C65" w:rsidRPr="00280E23">
        <w:rPr>
          <w:sz w:val="22"/>
        </w:rPr>
        <w:t>a là 3,6% và không có trường hợp nào hở nhiều, nặ</w:t>
      </w:r>
      <w:r w:rsidR="00D07815" w:rsidRPr="00280E23">
        <w:rPr>
          <w:sz w:val="22"/>
        </w:rPr>
        <w:t xml:space="preserve">ng. </w:t>
      </w:r>
      <w:r w:rsidRPr="00280E23">
        <w:rPr>
          <w:sz w:val="22"/>
        </w:rPr>
        <w:t>Tác giả Hysi</w:t>
      </w:r>
      <w:r w:rsidR="00D07815" w:rsidRPr="00280E23">
        <w:rPr>
          <w:sz w:val="22"/>
        </w:rPr>
        <w:t xml:space="preserve"> (</w:t>
      </w:r>
      <w:r w:rsidR="009119D2" w:rsidRPr="00280E23">
        <w:rPr>
          <w:sz w:val="22"/>
        </w:rPr>
        <w:t>2015)</w:t>
      </w:r>
      <w:r w:rsidRPr="00280E23">
        <w:rPr>
          <w:sz w:val="22"/>
        </w:rPr>
        <w:t xml:space="preserve"> nghiên cứu trên 226 bệnh nhân, sau 10 năm, phẫu thuật thay ĐMC lên có tỉ lệ phẫu thuật thì hai cao hơn so với những bệnh nhân được phẫu thuật thay thế gố</w:t>
      </w:r>
      <w:r w:rsidR="009119D2" w:rsidRPr="00280E23">
        <w:rPr>
          <w:sz w:val="22"/>
        </w:rPr>
        <w:t>c ĐMC.</w:t>
      </w:r>
      <w:r w:rsidRPr="00280E23">
        <w:rPr>
          <w:sz w:val="22"/>
        </w:rPr>
        <w:t xml:space="preserve"> Còn với những bệnh nhân có kiểu hình Marfan, nếu phẫu thuật thay ĐMC mà không thay/ sửa gốc ĐMC thì tỉ lệ mổ thì hai gốc ĐMC lên tớ</w:t>
      </w:r>
      <w:r w:rsidR="009119D2" w:rsidRPr="00280E23">
        <w:rPr>
          <w:sz w:val="22"/>
        </w:rPr>
        <w:t xml:space="preserve">i 40% (Rylski </w:t>
      </w:r>
      <w:r w:rsidR="004774C0">
        <w:rPr>
          <w:sz w:val="22"/>
        </w:rPr>
        <w:t>-</w:t>
      </w:r>
      <w:r w:rsidR="009119D2" w:rsidRPr="00280E23">
        <w:rPr>
          <w:sz w:val="22"/>
        </w:rPr>
        <w:t xml:space="preserve"> 2014)</w:t>
      </w:r>
      <w:r w:rsidR="005B3132" w:rsidRPr="00280E23">
        <w:rPr>
          <w:sz w:val="22"/>
        </w:rPr>
        <w:t>.</w:t>
      </w:r>
    </w:p>
    <w:p w14:paraId="7F70C07E" w14:textId="77777777" w:rsidR="00F43A1A" w:rsidRPr="00280E23" w:rsidRDefault="00F43A1A" w:rsidP="0013103F">
      <w:pPr>
        <w:tabs>
          <w:tab w:val="left" w:pos="426"/>
        </w:tabs>
        <w:spacing w:line="288" w:lineRule="auto"/>
        <w:ind w:left="0" w:firstLine="284"/>
        <w:jc w:val="both"/>
        <w:rPr>
          <w:sz w:val="22"/>
          <w:szCs w:val="22"/>
        </w:rPr>
      </w:pPr>
    </w:p>
    <w:p w14:paraId="23AB0E47" w14:textId="0AD8127B" w:rsidR="00670937" w:rsidRPr="0013103F" w:rsidRDefault="00670937" w:rsidP="0013103F">
      <w:pPr>
        <w:pStyle w:val="2"/>
        <w:tabs>
          <w:tab w:val="left" w:pos="426"/>
        </w:tabs>
        <w:spacing w:after="0" w:line="288" w:lineRule="auto"/>
        <w:rPr>
          <w:sz w:val="24"/>
          <w:szCs w:val="22"/>
        </w:rPr>
      </w:pPr>
      <w:bookmarkStart w:id="302" w:name="_Toc470518077"/>
      <w:r w:rsidRPr="0013103F">
        <w:rPr>
          <w:sz w:val="24"/>
          <w:szCs w:val="22"/>
        </w:rPr>
        <w:t>KẾT LUẬN</w:t>
      </w:r>
      <w:bookmarkEnd w:id="302"/>
    </w:p>
    <w:p w14:paraId="2A3753D8" w14:textId="77777777" w:rsidR="0013103F" w:rsidRPr="00280E23" w:rsidRDefault="0013103F" w:rsidP="0013103F">
      <w:pPr>
        <w:pStyle w:val="2"/>
        <w:tabs>
          <w:tab w:val="left" w:pos="426"/>
        </w:tabs>
        <w:spacing w:after="0" w:line="288" w:lineRule="auto"/>
        <w:rPr>
          <w:sz w:val="22"/>
          <w:szCs w:val="22"/>
        </w:rPr>
      </w:pPr>
    </w:p>
    <w:p w14:paraId="744F74C2" w14:textId="0E7CBF8F" w:rsidR="00670937" w:rsidRPr="00280E23" w:rsidRDefault="0061336C" w:rsidP="0013103F">
      <w:pPr>
        <w:widowControl w:val="0"/>
        <w:shd w:val="clear" w:color="auto" w:fill="auto"/>
        <w:tabs>
          <w:tab w:val="left" w:pos="360"/>
          <w:tab w:val="left" w:pos="426"/>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0"/>
        <w:jc w:val="both"/>
        <w:rPr>
          <w:b/>
          <w:bCs/>
          <w:sz w:val="22"/>
          <w:szCs w:val="22"/>
        </w:rPr>
      </w:pPr>
      <w:r w:rsidRPr="00280E23">
        <w:rPr>
          <w:b/>
          <w:bCs/>
          <w:sz w:val="22"/>
          <w:szCs w:val="22"/>
        </w:rPr>
        <w:t xml:space="preserve">1. </w:t>
      </w:r>
      <w:r w:rsidR="00670937" w:rsidRPr="00280E23">
        <w:rPr>
          <w:b/>
          <w:bCs/>
          <w:sz w:val="22"/>
          <w:szCs w:val="22"/>
        </w:rPr>
        <w:t>Đặc điể</w:t>
      </w:r>
      <w:r w:rsidR="008018F5" w:rsidRPr="00280E23">
        <w:rPr>
          <w:b/>
          <w:bCs/>
          <w:sz w:val="22"/>
          <w:szCs w:val="22"/>
        </w:rPr>
        <w:t>m lâm sàng,</w:t>
      </w:r>
      <w:r w:rsidR="00670937" w:rsidRPr="00280E23">
        <w:rPr>
          <w:b/>
          <w:bCs/>
          <w:sz w:val="22"/>
          <w:szCs w:val="22"/>
        </w:rPr>
        <w:t xml:space="preserve"> cậ</w:t>
      </w:r>
      <w:r w:rsidR="008018F5" w:rsidRPr="00280E23">
        <w:rPr>
          <w:b/>
          <w:bCs/>
          <w:sz w:val="22"/>
          <w:szCs w:val="22"/>
        </w:rPr>
        <w:t>n lâm sàng và thương tổn giải phẫ</w:t>
      </w:r>
      <w:r w:rsidR="00240A84" w:rsidRPr="00280E23">
        <w:rPr>
          <w:b/>
          <w:bCs/>
          <w:sz w:val="22"/>
          <w:szCs w:val="22"/>
        </w:rPr>
        <w:t>u lóc động mạch chủ</w:t>
      </w:r>
      <w:r w:rsidR="008018F5" w:rsidRPr="00280E23">
        <w:rPr>
          <w:b/>
          <w:bCs/>
          <w:sz w:val="22"/>
          <w:szCs w:val="22"/>
        </w:rPr>
        <w:t xml:space="preserve"> </w:t>
      </w:r>
      <w:r w:rsidR="00240A84" w:rsidRPr="00280E23">
        <w:rPr>
          <w:b/>
          <w:bCs/>
          <w:sz w:val="22"/>
          <w:szCs w:val="22"/>
        </w:rPr>
        <w:t>loại</w:t>
      </w:r>
      <w:r w:rsidR="008018F5" w:rsidRPr="00280E23">
        <w:rPr>
          <w:b/>
          <w:bCs/>
          <w:sz w:val="22"/>
          <w:szCs w:val="22"/>
        </w:rPr>
        <w:t xml:space="preserve"> A cấp tính.</w:t>
      </w:r>
    </w:p>
    <w:p w14:paraId="6BCE95AC" w14:textId="311EB898" w:rsidR="00BC4FBF" w:rsidRPr="0013103F" w:rsidRDefault="00BC4FBF" w:rsidP="0013103F">
      <w:pPr>
        <w:widowControl w:val="0"/>
        <w:tabs>
          <w:tab w:val="left" w:pos="426"/>
          <w:tab w:val="left" w:pos="560"/>
        </w:tabs>
        <w:autoSpaceDE w:val="0"/>
        <w:autoSpaceDN w:val="0"/>
        <w:adjustRightInd w:val="0"/>
        <w:spacing w:line="288" w:lineRule="auto"/>
        <w:ind w:left="0" w:firstLine="284"/>
        <w:jc w:val="both"/>
        <w:rPr>
          <w:spacing w:val="4"/>
          <w:sz w:val="22"/>
          <w:szCs w:val="22"/>
        </w:rPr>
      </w:pPr>
      <w:r w:rsidRPr="0013103F">
        <w:rPr>
          <w:spacing w:val="4"/>
          <w:sz w:val="22"/>
          <w:szCs w:val="22"/>
        </w:rPr>
        <w:t xml:space="preserve">- </w:t>
      </w:r>
      <w:r w:rsidR="00670937" w:rsidRPr="0013103F">
        <w:rPr>
          <w:spacing w:val="4"/>
          <w:sz w:val="22"/>
          <w:szCs w:val="22"/>
        </w:rPr>
        <w:t>Bệ</w:t>
      </w:r>
      <w:r w:rsidR="00634384" w:rsidRPr="0013103F">
        <w:rPr>
          <w:spacing w:val="4"/>
          <w:sz w:val="22"/>
          <w:szCs w:val="22"/>
        </w:rPr>
        <w:t>nh LĐMC loại</w:t>
      </w:r>
      <w:r w:rsidR="00670937" w:rsidRPr="0013103F">
        <w:rPr>
          <w:spacing w:val="4"/>
          <w:sz w:val="22"/>
          <w:szCs w:val="22"/>
        </w:rPr>
        <w:t xml:space="preserve"> A cấ</w:t>
      </w:r>
      <w:r w:rsidRPr="0013103F">
        <w:rPr>
          <w:spacing w:val="4"/>
          <w:sz w:val="22"/>
          <w:szCs w:val="22"/>
        </w:rPr>
        <w:t>p tính có nhiều biến chứng nặ</w:t>
      </w:r>
      <w:r w:rsidR="008018F5" w:rsidRPr="0013103F">
        <w:rPr>
          <w:spacing w:val="4"/>
          <w:sz w:val="22"/>
          <w:szCs w:val="22"/>
        </w:rPr>
        <w:t xml:space="preserve">ng: </w:t>
      </w:r>
      <w:r w:rsidR="0045470D" w:rsidRPr="0013103F">
        <w:rPr>
          <w:spacing w:val="4"/>
          <w:sz w:val="22"/>
          <w:szCs w:val="22"/>
        </w:rPr>
        <w:t>62</w:t>
      </w:r>
      <w:r w:rsidR="008018F5" w:rsidRPr="0013103F">
        <w:rPr>
          <w:spacing w:val="4"/>
          <w:sz w:val="22"/>
          <w:szCs w:val="22"/>
        </w:rPr>
        <w:t>,9% tràn máu khoang màng tim, 3,7%</w:t>
      </w:r>
      <w:r w:rsidR="00670937" w:rsidRPr="0013103F">
        <w:rPr>
          <w:spacing w:val="4"/>
          <w:sz w:val="22"/>
          <w:szCs w:val="22"/>
        </w:rPr>
        <w:t xml:space="preserve"> chèn ép tim cấ</w:t>
      </w:r>
      <w:r w:rsidR="008018F5" w:rsidRPr="0013103F">
        <w:rPr>
          <w:spacing w:val="4"/>
          <w:sz w:val="22"/>
          <w:szCs w:val="22"/>
        </w:rPr>
        <w:t>p, dẫn lưu màng tim trước phẫu thuật.</w:t>
      </w:r>
    </w:p>
    <w:p w14:paraId="733FFD6D" w14:textId="39C86B18" w:rsidR="00BC4FBF" w:rsidRPr="0013103F" w:rsidRDefault="00BC4FBF" w:rsidP="0013103F">
      <w:pPr>
        <w:widowControl w:val="0"/>
        <w:tabs>
          <w:tab w:val="left" w:pos="426"/>
          <w:tab w:val="left" w:pos="560"/>
        </w:tabs>
        <w:autoSpaceDE w:val="0"/>
        <w:autoSpaceDN w:val="0"/>
        <w:adjustRightInd w:val="0"/>
        <w:spacing w:line="288" w:lineRule="auto"/>
        <w:ind w:left="0" w:firstLine="284"/>
        <w:jc w:val="both"/>
        <w:rPr>
          <w:spacing w:val="4"/>
          <w:sz w:val="22"/>
          <w:szCs w:val="22"/>
        </w:rPr>
      </w:pPr>
      <w:r w:rsidRPr="0013103F">
        <w:rPr>
          <w:spacing w:val="4"/>
          <w:sz w:val="22"/>
          <w:szCs w:val="22"/>
        </w:rPr>
        <w:t xml:space="preserve">- </w:t>
      </w:r>
      <w:r w:rsidR="008018F5" w:rsidRPr="0013103F">
        <w:rPr>
          <w:spacing w:val="4"/>
          <w:sz w:val="22"/>
          <w:szCs w:val="22"/>
        </w:rPr>
        <w:t>6,2%</w:t>
      </w:r>
      <w:r w:rsidR="00670937" w:rsidRPr="0013103F">
        <w:rPr>
          <w:spacing w:val="4"/>
          <w:sz w:val="22"/>
          <w:szCs w:val="22"/>
        </w:rPr>
        <w:t xml:space="preserve"> b</w:t>
      </w:r>
      <w:r w:rsidR="008018F5" w:rsidRPr="0013103F">
        <w:rPr>
          <w:spacing w:val="4"/>
          <w:sz w:val="22"/>
          <w:szCs w:val="22"/>
        </w:rPr>
        <w:t>iểu hiện</w:t>
      </w:r>
      <w:r w:rsidR="00670937" w:rsidRPr="0013103F">
        <w:rPr>
          <w:spacing w:val="4"/>
          <w:sz w:val="22"/>
          <w:szCs w:val="22"/>
        </w:rPr>
        <w:t xml:space="preserve"> sốc tim </w:t>
      </w:r>
      <w:r w:rsidR="008018F5" w:rsidRPr="0013103F">
        <w:rPr>
          <w:spacing w:val="4"/>
          <w:sz w:val="22"/>
          <w:szCs w:val="22"/>
        </w:rPr>
        <w:t xml:space="preserve">do </w:t>
      </w:r>
      <w:r w:rsidR="00670937" w:rsidRPr="0013103F">
        <w:rPr>
          <w:spacing w:val="4"/>
          <w:sz w:val="22"/>
          <w:szCs w:val="22"/>
        </w:rPr>
        <w:t>chèn ép tim và thiếu máu cơ tim cấ</w:t>
      </w:r>
      <w:r w:rsidR="008018F5" w:rsidRPr="0013103F">
        <w:rPr>
          <w:spacing w:val="4"/>
          <w:sz w:val="22"/>
          <w:szCs w:val="22"/>
        </w:rPr>
        <w:t>p. 3 trường hợp phải</w:t>
      </w:r>
      <w:r w:rsidR="00670937" w:rsidRPr="0013103F">
        <w:rPr>
          <w:spacing w:val="4"/>
          <w:sz w:val="22"/>
          <w:szCs w:val="22"/>
        </w:rPr>
        <w:t xml:space="preserve"> thở máy, trong đó 1 trường hợp phải cấp cứu ngừng tuần hoàn. Những trường hợ</w:t>
      </w:r>
      <w:r w:rsidR="008018F5" w:rsidRPr="0013103F">
        <w:rPr>
          <w:spacing w:val="4"/>
          <w:sz w:val="22"/>
          <w:szCs w:val="22"/>
        </w:rPr>
        <w:t>p nhồi máu cơ tim</w:t>
      </w:r>
      <w:r w:rsidR="00670937" w:rsidRPr="0013103F">
        <w:rPr>
          <w:spacing w:val="4"/>
          <w:sz w:val="22"/>
          <w:szCs w:val="22"/>
        </w:rPr>
        <w:t xml:space="preserve"> có EF dướ</w:t>
      </w:r>
      <w:r w:rsidRPr="0013103F">
        <w:rPr>
          <w:spacing w:val="4"/>
          <w:sz w:val="22"/>
          <w:szCs w:val="22"/>
        </w:rPr>
        <w:t>i 40%.</w:t>
      </w:r>
    </w:p>
    <w:p w14:paraId="33F87FDA" w14:textId="5DACE110" w:rsidR="00BC4FBF" w:rsidRPr="0013103F" w:rsidRDefault="00BC4FBF" w:rsidP="0013103F">
      <w:pPr>
        <w:widowControl w:val="0"/>
        <w:tabs>
          <w:tab w:val="left" w:pos="426"/>
          <w:tab w:val="left" w:pos="560"/>
        </w:tabs>
        <w:autoSpaceDE w:val="0"/>
        <w:autoSpaceDN w:val="0"/>
        <w:adjustRightInd w:val="0"/>
        <w:spacing w:line="288" w:lineRule="auto"/>
        <w:ind w:left="0" w:firstLine="284"/>
        <w:jc w:val="both"/>
        <w:rPr>
          <w:spacing w:val="4"/>
          <w:sz w:val="22"/>
          <w:szCs w:val="22"/>
        </w:rPr>
      </w:pPr>
      <w:r w:rsidRPr="0013103F">
        <w:rPr>
          <w:spacing w:val="4"/>
          <w:sz w:val="22"/>
          <w:szCs w:val="22"/>
        </w:rPr>
        <w:t xml:space="preserve">- </w:t>
      </w:r>
      <w:r w:rsidR="008018F5" w:rsidRPr="0013103F">
        <w:rPr>
          <w:spacing w:val="4"/>
          <w:sz w:val="22"/>
          <w:szCs w:val="22"/>
        </w:rPr>
        <w:t>18,1%</w:t>
      </w:r>
      <w:r w:rsidR="00634384" w:rsidRPr="0013103F">
        <w:rPr>
          <w:spacing w:val="4"/>
          <w:sz w:val="22"/>
          <w:szCs w:val="22"/>
        </w:rPr>
        <w:t xml:space="preserve"> hở van ĐMC</w:t>
      </w:r>
      <w:r w:rsidR="00670937" w:rsidRPr="0013103F">
        <w:rPr>
          <w:spacing w:val="4"/>
          <w:sz w:val="22"/>
          <w:szCs w:val="22"/>
        </w:rPr>
        <w:t xml:space="preserve"> nhiề</w:t>
      </w:r>
      <w:r w:rsidR="008018F5" w:rsidRPr="0013103F">
        <w:rPr>
          <w:spacing w:val="4"/>
          <w:sz w:val="22"/>
          <w:szCs w:val="22"/>
        </w:rPr>
        <w:t xml:space="preserve">u, trong đó </w:t>
      </w:r>
      <w:r w:rsidR="00670937" w:rsidRPr="0013103F">
        <w:rPr>
          <w:spacing w:val="4"/>
          <w:sz w:val="22"/>
          <w:szCs w:val="22"/>
        </w:rPr>
        <w:t>1 trường hợ</w:t>
      </w:r>
      <w:r w:rsidR="008018F5" w:rsidRPr="0013103F">
        <w:rPr>
          <w:spacing w:val="4"/>
          <w:sz w:val="22"/>
          <w:szCs w:val="22"/>
        </w:rPr>
        <w:t>p</w:t>
      </w:r>
      <w:r w:rsidR="00670937" w:rsidRPr="0013103F">
        <w:rPr>
          <w:spacing w:val="4"/>
          <w:sz w:val="22"/>
          <w:szCs w:val="22"/>
        </w:rPr>
        <w:t xml:space="preserve"> phù phổi cấ</w:t>
      </w:r>
      <w:r w:rsidR="008018F5" w:rsidRPr="0013103F">
        <w:rPr>
          <w:spacing w:val="4"/>
          <w:sz w:val="22"/>
          <w:szCs w:val="22"/>
        </w:rPr>
        <w:t>p, phải</w:t>
      </w:r>
      <w:r w:rsidR="00670937" w:rsidRPr="0013103F">
        <w:rPr>
          <w:spacing w:val="4"/>
          <w:sz w:val="22"/>
          <w:szCs w:val="22"/>
        </w:rPr>
        <w:t xml:space="preserve"> mở khí quản cấp cứu trước khi phẫu thuật.</w:t>
      </w:r>
    </w:p>
    <w:p w14:paraId="49B29E16" w14:textId="0A85DF4E" w:rsidR="008811D1" w:rsidRPr="0013103F" w:rsidRDefault="008811D1" w:rsidP="0013103F">
      <w:pPr>
        <w:widowControl w:val="0"/>
        <w:tabs>
          <w:tab w:val="left" w:pos="426"/>
          <w:tab w:val="left" w:pos="560"/>
        </w:tabs>
        <w:autoSpaceDE w:val="0"/>
        <w:autoSpaceDN w:val="0"/>
        <w:adjustRightInd w:val="0"/>
        <w:spacing w:line="288" w:lineRule="auto"/>
        <w:ind w:left="0" w:firstLine="284"/>
        <w:jc w:val="both"/>
        <w:rPr>
          <w:spacing w:val="4"/>
          <w:sz w:val="22"/>
          <w:szCs w:val="22"/>
        </w:rPr>
      </w:pPr>
      <w:r w:rsidRPr="0013103F">
        <w:rPr>
          <w:spacing w:val="4"/>
          <w:sz w:val="22"/>
          <w:szCs w:val="22"/>
        </w:rPr>
        <w:t>- Đa số thể giải phẫ</w:t>
      </w:r>
      <w:r w:rsidR="00240A84" w:rsidRPr="0013103F">
        <w:rPr>
          <w:spacing w:val="4"/>
          <w:sz w:val="22"/>
          <w:szCs w:val="22"/>
        </w:rPr>
        <w:t>u là lóc động mạch chủ</w:t>
      </w:r>
      <w:r w:rsidRPr="0013103F">
        <w:rPr>
          <w:spacing w:val="4"/>
          <w:sz w:val="22"/>
          <w:szCs w:val="22"/>
        </w:rPr>
        <w:t xml:space="preserve"> kinh điể</w:t>
      </w:r>
      <w:r w:rsidR="0045470D" w:rsidRPr="0013103F">
        <w:rPr>
          <w:spacing w:val="4"/>
          <w:sz w:val="22"/>
          <w:szCs w:val="22"/>
        </w:rPr>
        <w:t>n (77,8</w:t>
      </w:r>
      <w:r w:rsidRPr="0013103F">
        <w:rPr>
          <w:spacing w:val="4"/>
          <w:sz w:val="22"/>
          <w:szCs w:val="22"/>
        </w:rPr>
        <w:t>%), thể</w:t>
      </w:r>
      <w:r w:rsidR="00634384" w:rsidRPr="0013103F">
        <w:rPr>
          <w:spacing w:val="4"/>
          <w:sz w:val="22"/>
          <w:szCs w:val="22"/>
        </w:rPr>
        <w:t xml:space="preserve"> MTTT</w:t>
      </w:r>
      <w:r w:rsidRPr="0013103F">
        <w:rPr>
          <w:spacing w:val="4"/>
          <w:sz w:val="22"/>
          <w:szCs w:val="22"/>
        </w:rPr>
        <w:t xml:space="preserve"> chiế</w:t>
      </w:r>
      <w:r w:rsidR="0045470D" w:rsidRPr="0013103F">
        <w:rPr>
          <w:spacing w:val="4"/>
          <w:sz w:val="22"/>
          <w:szCs w:val="22"/>
        </w:rPr>
        <w:t>m 22,2</w:t>
      </w:r>
      <w:r w:rsidRPr="0013103F">
        <w:rPr>
          <w:spacing w:val="4"/>
          <w:sz w:val="22"/>
          <w:szCs w:val="22"/>
        </w:rPr>
        <w:t>%.</w:t>
      </w:r>
    </w:p>
    <w:p w14:paraId="3ED9A644" w14:textId="6BB58AEA" w:rsidR="00670937" w:rsidRPr="0013103F" w:rsidRDefault="00BC4FBF" w:rsidP="0013103F">
      <w:pPr>
        <w:widowControl w:val="0"/>
        <w:tabs>
          <w:tab w:val="left" w:pos="426"/>
          <w:tab w:val="left" w:pos="560"/>
        </w:tabs>
        <w:autoSpaceDE w:val="0"/>
        <w:autoSpaceDN w:val="0"/>
        <w:adjustRightInd w:val="0"/>
        <w:spacing w:line="288" w:lineRule="auto"/>
        <w:ind w:left="0" w:firstLine="284"/>
        <w:jc w:val="both"/>
        <w:rPr>
          <w:spacing w:val="4"/>
          <w:sz w:val="22"/>
          <w:szCs w:val="22"/>
        </w:rPr>
      </w:pPr>
      <w:r w:rsidRPr="0013103F">
        <w:rPr>
          <w:spacing w:val="4"/>
          <w:sz w:val="22"/>
          <w:szCs w:val="22"/>
        </w:rPr>
        <w:t xml:space="preserve">- </w:t>
      </w:r>
      <w:r w:rsidR="00C9121C" w:rsidRPr="0013103F">
        <w:rPr>
          <w:spacing w:val="4"/>
          <w:sz w:val="22"/>
          <w:szCs w:val="22"/>
        </w:rPr>
        <w:t xml:space="preserve">4,9% thương tổn giải phẫu </w:t>
      </w:r>
      <w:r w:rsidR="00670937" w:rsidRPr="0013103F">
        <w:rPr>
          <w:spacing w:val="4"/>
          <w:sz w:val="22"/>
          <w:szCs w:val="22"/>
        </w:rPr>
        <w:t>giới hạn ở</w:t>
      </w:r>
      <w:r w:rsidR="00634384" w:rsidRPr="0013103F">
        <w:rPr>
          <w:spacing w:val="4"/>
          <w:sz w:val="22"/>
          <w:szCs w:val="22"/>
        </w:rPr>
        <w:t xml:space="preserve"> ĐMC</w:t>
      </w:r>
      <w:r w:rsidR="00670937" w:rsidRPr="0013103F">
        <w:rPr>
          <w:spacing w:val="4"/>
          <w:sz w:val="22"/>
          <w:szCs w:val="22"/>
        </w:rPr>
        <w:t xml:space="preserve"> lên (</w:t>
      </w:r>
      <w:r w:rsidR="00240A84" w:rsidRPr="0013103F">
        <w:rPr>
          <w:spacing w:val="4"/>
          <w:sz w:val="22"/>
          <w:szCs w:val="22"/>
        </w:rPr>
        <w:t>loại</w:t>
      </w:r>
      <w:r w:rsidR="008811D1" w:rsidRPr="0013103F">
        <w:rPr>
          <w:spacing w:val="4"/>
          <w:sz w:val="22"/>
          <w:szCs w:val="22"/>
        </w:rPr>
        <w:t xml:space="preserve"> II</w:t>
      </w:r>
      <w:r w:rsidR="00670937" w:rsidRPr="0013103F">
        <w:rPr>
          <w:spacing w:val="4"/>
          <w:sz w:val="22"/>
          <w:szCs w:val="22"/>
        </w:rPr>
        <w:t xml:space="preserve"> De Bakey)</w:t>
      </w:r>
      <w:r w:rsidR="008811D1" w:rsidRPr="0013103F">
        <w:rPr>
          <w:spacing w:val="4"/>
          <w:sz w:val="22"/>
          <w:szCs w:val="22"/>
        </w:rPr>
        <w:t xml:space="preserve"> trong khi 95,1% còn lại</w:t>
      </w:r>
      <w:r w:rsidR="00670937" w:rsidRPr="0013103F">
        <w:rPr>
          <w:spacing w:val="4"/>
          <w:sz w:val="22"/>
          <w:szCs w:val="22"/>
        </w:rPr>
        <w:t xml:space="preserve"> tổ</w:t>
      </w:r>
      <w:r w:rsidR="008811D1" w:rsidRPr="0013103F">
        <w:rPr>
          <w:spacing w:val="4"/>
          <w:sz w:val="22"/>
          <w:szCs w:val="22"/>
        </w:rPr>
        <w:t>n thương ở cả</w:t>
      </w:r>
      <w:r w:rsidR="00634384" w:rsidRPr="0013103F">
        <w:rPr>
          <w:spacing w:val="4"/>
          <w:sz w:val="22"/>
          <w:szCs w:val="22"/>
        </w:rPr>
        <w:t xml:space="preserve"> ĐMC</w:t>
      </w:r>
      <w:r w:rsidR="00670937" w:rsidRPr="0013103F">
        <w:rPr>
          <w:spacing w:val="4"/>
          <w:sz w:val="22"/>
          <w:szCs w:val="22"/>
        </w:rPr>
        <w:t xml:space="preserve"> ngự</w:t>
      </w:r>
      <w:r w:rsidR="008811D1" w:rsidRPr="0013103F">
        <w:rPr>
          <w:spacing w:val="4"/>
          <w:sz w:val="22"/>
          <w:szCs w:val="22"/>
        </w:rPr>
        <w:t>c và</w:t>
      </w:r>
      <w:r w:rsidR="00670937" w:rsidRPr="0013103F">
        <w:rPr>
          <w:spacing w:val="4"/>
          <w:sz w:val="22"/>
          <w:szCs w:val="22"/>
        </w:rPr>
        <w:t xml:space="preserve"> bụ</w:t>
      </w:r>
      <w:r w:rsidR="008811D1" w:rsidRPr="0013103F">
        <w:rPr>
          <w:spacing w:val="4"/>
          <w:sz w:val="22"/>
          <w:szCs w:val="22"/>
        </w:rPr>
        <w:t>ng (</w:t>
      </w:r>
      <w:r w:rsidR="00240A84" w:rsidRPr="0013103F">
        <w:rPr>
          <w:spacing w:val="4"/>
          <w:sz w:val="22"/>
          <w:szCs w:val="22"/>
        </w:rPr>
        <w:t>loại</w:t>
      </w:r>
      <w:r w:rsidR="008811D1" w:rsidRPr="0013103F">
        <w:rPr>
          <w:spacing w:val="4"/>
          <w:sz w:val="22"/>
          <w:szCs w:val="22"/>
        </w:rPr>
        <w:t xml:space="preserve"> I</w:t>
      </w:r>
      <w:r w:rsidR="00670937" w:rsidRPr="0013103F">
        <w:rPr>
          <w:spacing w:val="4"/>
          <w:sz w:val="22"/>
          <w:szCs w:val="22"/>
        </w:rPr>
        <w:t xml:space="preserve"> De Bakey)</w:t>
      </w:r>
    </w:p>
    <w:p w14:paraId="27985B6A" w14:textId="77777777" w:rsidR="0013103F" w:rsidRPr="0013103F" w:rsidRDefault="0013103F" w:rsidP="0013103F">
      <w:pPr>
        <w:tabs>
          <w:tab w:val="left" w:pos="426"/>
        </w:tabs>
        <w:spacing w:line="288" w:lineRule="auto"/>
        <w:ind w:left="0"/>
        <w:jc w:val="both"/>
        <w:rPr>
          <w:b/>
          <w:spacing w:val="4"/>
          <w:sz w:val="22"/>
          <w:szCs w:val="22"/>
        </w:rPr>
      </w:pPr>
    </w:p>
    <w:p w14:paraId="3ECC59F7" w14:textId="042DCCEB" w:rsidR="00670937" w:rsidRPr="004774C0" w:rsidRDefault="008811D1" w:rsidP="0013103F">
      <w:pPr>
        <w:tabs>
          <w:tab w:val="left" w:pos="426"/>
        </w:tabs>
        <w:spacing w:line="288" w:lineRule="auto"/>
        <w:ind w:left="0"/>
        <w:jc w:val="both"/>
        <w:rPr>
          <w:b/>
          <w:spacing w:val="-6"/>
          <w:sz w:val="22"/>
          <w:szCs w:val="22"/>
        </w:rPr>
      </w:pPr>
      <w:r w:rsidRPr="004774C0">
        <w:rPr>
          <w:b/>
          <w:spacing w:val="-6"/>
          <w:sz w:val="22"/>
          <w:szCs w:val="22"/>
        </w:rPr>
        <w:lastRenderedPageBreak/>
        <w:t>2. K</w:t>
      </w:r>
      <w:r w:rsidR="00670937" w:rsidRPr="004774C0">
        <w:rPr>
          <w:b/>
          <w:spacing w:val="-6"/>
          <w:sz w:val="22"/>
          <w:szCs w:val="22"/>
        </w:rPr>
        <w:t>ết quả của phẫu thuật điều trị</w:t>
      </w:r>
      <w:r w:rsidR="00240A84" w:rsidRPr="004774C0">
        <w:rPr>
          <w:b/>
          <w:spacing w:val="-6"/>
          <w:sz w:val="22"/>
          <w:szCs w:val="22"/>
        </w:rPr>
        <w:t xml:space="preserve"> lóc động mạch chủ</w:t>
      </w:r>
      <w:r w:rsidR="00670937" w:rsidRPr="004774C0">
        <w:rPr>
          <w:b/>
          <w:spacing w:val="-6"/>
          <w:sz w:val="22"/>
          <w:szCs w:val="22"/>
        </w:rPr>
        <w:t xml:space="preserve"> </w:t>
      </w:r>
      <w:r w:rsidR="00240A84" w:rsidRPr="004774C0">
        <w:rPr>
          <w:b/>
          <w:spacing w:val="-6"/>
          <w:sz w:val="22"/>
          <w:szCs w:val="22"/>
        </w:rPr>
        <w:t>loại</w:t>
      </w:r>
      <w:r w:rsidR="00670937" w:rsidRPr="004774C0">
        <w:rPr>
          <w:b/>
          <w:spacing w:val="-6"/>
          <w:sz w:val="22"/>
          <w:szCs w:val="22"/>
        </w:rPr>
        <w:t xml:space="preserve"> A cấp tính </w:t>
      </w:r>
    </w:p>
    <w:p w14:paraId="3D1FEA14" w14:textId="50A70C83" w:rsidR="000D74B1" w:rsidRPr="00280E23" w:rsidRDefault="00BC4FBF" w:rsidP="0013103F">
      <w:pPr>
        <w:tabs>
          <w:tab w:val="left" w:pos="426"/>
        </w:tabs>
        <w:spacing w:line="288" w:lineRule="auto"/>
        <w:ind w:left="0" w:firstLine="284"/>
        <w:jc w:val="both"/>
        <w:rPr>
          <w:sz w:val="22"/>
          <w:szCs w:val="22"/>
        </w:rPr>
      </w:pPr>
      <w:r w:rsidRPr="00280E23">
        <w:rPr>
          <w:sz w:val="22"/>
          <w:szCs w:val="22"/>
        </w:rPr>
        <w:t xml:space="preserve">- </w:t>
      </w:r>
      <w:r w:rsidR="00634384">
        <w:rPr>
          <w:sz w:val="22"/>
          <w:szCs w:val="22"/>
        </w:rPr>
        <w:t>THNCT</w:t>
      </w:r>
      <w:r w:rsidR="00670937" w:rsidRPr="00280E23">
        <w:rPr>
          <w:sz w:val="22"/>
          <w:szCs w:val="22"/>
        </w:rPr>
        <w:t xml:space="preserve"> đượ</w:t>
      </w:r>
      <w:r w:rsidR="00DF57D6" w:rsidRPr="00280E23">
        <w:rPr>
          <w:sz w:val="22"/>
          <w:szCs w:val="22"/>
        </w:rPr>
        <w:t>c thiết lập</w:t>
      </w:r>
      <w:r w:rsidR="00670937" w:rsidRPr="00280E23">
        <w:rPr>
          <w:sz w:val="22"/>
          <w:szCs w:val="22"/>
        </w:rPr>
        <w:t xml:space="preserve"> chỉ với ống </w:t>
      </w:r>
      <w:r w:rsidR="00634384">
        <w:rPr>
          <w:sz w:val="22"/>
          <w:szCs w:val="22"/>
        </w:rPr>
        <w:t>ĐM</w:t>
      </w:r>
      <w:r w:rsidR="00670937" w:rsidRPr="00280E23">
        <w:rPr>
          <w:sz w:val="22"/>
          <w:szCs w:val="22"/>
        </w:rPr>
        <w:t xml:space="preserve"> tại </w:t>
      </w:r>
      <w:r w:rsidR="00634384">
        <w:rPr>
          <w:sz w:val="22"/>
          <w:szCs w:val="22"/>
        </w:rPr>
        <w:t>ĐM</w:t>
      </w:r>
      <w:r w:rsidR="00240A84" w:rsidRPr="00280E23">
        <w:rPr>
          <w:sz w:val="22"/>
          <w:szCs w:val="22"/>
        </w:rPr>
        <w:t xml:space="preserve"> </w:t>
      </w:r>
      <w:r w:rsidR="00670937" w:rsidRPr="00280E23">
        <w:rPr>
          <w:sz w:val="22"/>
          <w:szCs w:val="22"/>
        </w:rPr>
        <w:t>nách</w:t>
      </w:r>
      <w:r w:rsidR="008811D1" w:rsidRPr="00280E23">
        <w:rPr>
          <w:sz w:val="22"/>
          <w:szCs w:val="22"/>
        </w:rPr>
        <w:t xml:space="preserve"> chiếm 86,4%,</w:t>
      </w:r>
      <w:r w:rsidR="00D003B9" w:rsidRPr="00280E23">
        <w:rPr>
          <w:sz w:val="22"/>
          <w:szCs w:val="22"/>
        </w:rPr>
        <w:t xml:space="preserve"> </w:t>
      </w:r>
      <w:r w:rsidR="00634384">
        <w:rPr>
          <w:sz w:val="22"/>
          <w:szCs w:val="22"/>
        </w:rPr>
        <w:t>ĐM</w:t>
      </w:r>
      <w:r w:rsidR="00670937" w:rsidRPr="00280E23">
        <w:rPr>
          <w:sz w:val="22"/>
          <w:szCs w:val="22"/>
        </w:rPr>
        <w:t xml:space="preserve"> đù</w:t>
      </w:r>
      <w:r w:rsidR="008811D1" w:rsidRPr="00280E23">
        <w:rPr>
          <w:sz w:val="22"/>
          <w:szCs w:val="22"/>
        </w:rPr>
        <w:t>i</w:t>
      </w:r>
      <w:r w:rsidR="00670937" w:rsidRPr="00280E23">
        <w:rPr>
          <w:sz w:val="22"/>
          <w:szCs w:val="22"/>
        </w:rPr>
        <w:t xml:space="preserve"> chiế</w:t>
      </w:r>
      <w:r w:rsidR="008811D1" w:rsidRPr="00280E23">
        <w:rPr>
          <w:sz w:val="22"/>
          <w:szCs w:val="22"/>
        </w:rPr>
        <w:t>m 13,6%.</w:t>
      </w:r>
    </w:p>
    <w:p w14:paraId="7E417532" w14:textId="4DBFBA6F" w:rsidR="000D74B1"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8811D1" w:rsidRPr="00280E23">
        <w:rPr>
          <w:sz w:val="22"/>
          <w:szCs w:val="22"/>
        </w:rPr>
        <w:t>T</w:t>
      </w:r>
      <w:r w:rsidR="00670937" w:rsidRPr="00280E23">
        <w:rPr>
          <w:sz w:val="22"/>
          <w:szCs w:val="22"/>
        </w:rPr>
        <w:t>ha</w:t>
      </w:r>
      <w:r w:rsidR="00634384">
        <w:rPr>
          <w:sz w:val="22"/>
          <w:szCs w:val="22"/>
        </w:rPr>
        <w:t>y ĐMC lên</w:t>
      </w:r>
      <w:r w:rsidR="00670937" w:rsidRPr="00280E23">
        <w:rPr>
          <w:sz w:val="22"/>
          <w:szCs w:val="22"/>
        </w:rPr>
        <w:t xml:space="preserve"> được thực hiệ</w:t>
      </w:r>
      <w:r w:rsidR="008811D1" w:rsidRPr="00280E23">
        <w:rPr>
          <w:sz w:val="22"/>
          <w:szCs w:val="22"/>
        </w:rPr>
        <w:t>n</w:t>
      </w:r>
      <w:r w:rsidR="00670937" w:rsidRPr="00280E23">
        <w:rPr>
          <w:sz w:val="22"/>
          <w:szCs w:val="22"/>
        </w:rPr>
        <w:t xml:space="preserve"> nhiều nhất (gầ</w:t>
      </w:r>
      <w:r w:rsidR="00DF57D6" w:rsidRPr="00280E23">
        <w:rPr>
          <w:sz w:val="22"/>
          <w:szCs w:val="22"/>
        </w:rPr>
        <w:t>n 50%</w:t>
      </w:r>
      <w:r w:rsidR="00C922E6" w:rsidRPr="00280E23">
        <w:rPr>
          <w:sz w:val="22"/>
          <w:szCs w:val="22"/>
        </w:rPr>
        <w:t>), với</w:t>
      </w:r>
      <w:r w:rsidR="00670937" w:rsidRPr="00280E23">
        <w:rPr>
          <w:sz w:val="22"/>
          <w:szCs w:val="22"/>
        </w:rPr>
        <w:t xml:space="preserve"> thờ</w:t>
      </w:r>
      <w:r w:rsidR="00240A84" w:rsidRPr="00280E23">
        <w:rPr>
          <w:sz w:val="22"/>
          <w:szCs w:val="22"/>
        </w:rPr>
        <w:t xml:space="preserve">i gian </w:t>
      </w:r>
      <w:r w:rsidR="00634384">
        <w:rPr>
          <w:sz w:val="22"/>
          <w:szCs w:val="22"/>
        </w:rPr>
        <w:t>THNCT</w:t>
      </w:r>
      <w:r w:rsidR="00670937" w:rsidRPr="00280E23">
        <w:rPr>
          <w:sz w:val="22"/>
          <w:szCs w:val="22"/>
        </w:rPr>
        <w:t xml:space="preserve"> và thời gian cặ</w:t>
      </w:r>
      <w:r w:rsidR="00240A84" w:rsidRPr="00280E23">
        <w:rPr>
          <w:sz w:val="22"/>
          <w:szCs w:val="22"/>
        </w:rPr>
        <w:t xml:space="preserve">p </w:t>
      </w:r>
      <w:r w:rsidR="00634384">
        <w:rPr>
          <w:sz w:val="22"/>
          <w:szCs w:val="22"/>
        </w:rPr>
        <w:t>ĐMC</w:t>
      </w:r>
      <w:r w:rsidR="00670937" w:rsidRPr="00280E23">
        <w:rPr>
          <w:sz w:val="22"/>
          <w:szCs w:val="22"/>
        </w:rPr>
        <w:t xml:space="preserve"> thấ</w:t>
      </w:r>
      <w:r w:rsidR="00C922E6" w:rsidRPr="00280E23">
        <w:rPr>
          <w:sz w:val="22"/>
          <w:szCs w:val="22"/>
        </w:rPr>
        <w:t>p hơn các phẫu thuật khác.</w:t>
      </w:r>
    </w:p>
    <w:p w14:paraId="16F0DEAF" w14:textId="3FFF6B58" w:rsidR="00D31AB0"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634384" w:rsidRPr="00280E23">
        <w:rPr>
          <w:sz w:val="22"/>
          <w:szCs w:val="22"/>
        </w:rPr>
        <w:t>13,6%</w:t>
      </w:r>
      <w:r w:rsidR="00634384">
        <w:rPr>
          <w:sz w:val="22"/>
          <w:szCs w:val="22"/>
        </w:rPr>
        <w:t xml:space="preserve"> t</w:t>
      </w:r>
      <w:r w:rsidR="00670937" w:rsidRPr="00280E23">
        <w:rPr>
          <w:sz w:val="22"/>
          <w:szCs w:val="22"/>
        </w:rPr>
        <w:t>ổ</w:t>
      </w:r>
      <w:r w:rsidR="00DF57D6" w:rsidRPr="00280E23">
        <w:rPr>
          <w:sz w:val="22"/>
          <w:szCs w:val="22"/>
        </w:rPr>
        <w:t>n thương nặng</w:t>
      </w:r>
      <w:r w:rsidR="00634384">
        <w:rPr>
          <w:sz w:val="22"/>
          <w:szCs w:val="22"/>
        </w:rPr>
        <w:t xml:space="preserve"> ĐMV</w:t>
      </w:r>
      <w:r w:rsidR="00670937" w:rsidRPr="00280E23">
        <w:rPr>
          <w:sz w:val="22"/>
          <w:szCs w:val="22"/>
        </w:rPr>
        <w:t xml:space="preserve"> cần phải can thiệ</w:t>
      </w:r>
      <w:r w:rsidR="00634384">
        <w:rPr>
          <w:sz w:val="22"/>
          <w:szCs w:val="22"/>
        </w:rPr>
        <w:t>p</w:t>
      </w:r>
      <w:r w:rsidR="008811D1" w:rsidRPr="00280E23">
        <w:rPr>
          <w:sz w:val="22"/>
          <w:szCs w:val="22"/>
        </w:rPr>
        <w:t xml:space="preserve">, </w:t>
      </w:r>
      <w:r w:rsidR="00670937" w:rsidRPr="00280E23">
        <w:rPr>
          <w:sz w:val="22"/>
          <w:szCs w:val="22"/>
        </w:rPr>
        <w:t>hay gặp hơn ở</w:t>
      </w:r>
      <w:r w:rsidR="00634384">
        <w:rPr>
          <w:sz w:val="22"/>
          <w:szCs w:val="22"/>
        </w:rPr>
        <w:t xml:space="preserve"> ĐMV</w:t>
      </w:r>
      <w:r w:rsidR="00670937" w:rsidRPr="00280E23">
        <w:rPr>
          <w:sz w:val="22"/>
          <w:szCs w:val="22"/>
        </w:rPr>
        <w:t xml:space="preserve"> phải (10/11 bệnh nhân). Tất cả các trường hợp bắc cầ</w:t>
      </w:r>
      <w:r w:rsidR="00634384">
        <w:rPr>
          <w:sz w:val="22"/>
          <w:szCs w:val="22"/>
        </w:rPr>
        <w:t>u ĐMV</w:t>
      </w:r>
      <w:r w:rsidR="00670937" w:rsidRPr="00280E23">
        <w:rPr>
          <w:sz w:val="22"/>
          <w:szCs w:val="22"/>
        </w:rPr>
        <w:t xml:space="preserve"> đều sử dụng tĩnh mạch hiể</w:t>
      </w:r>
      <w:r w:rsidRPr="00280E23">
        <w:rPr>
          <w:sz w:val="22"/>
          <w:szCs w:val="22"/>
        </w:rPr>
        <w:t>n.</w:t>
      </w:r>
    </w:p>
    <w:p w14:paraId="010BAC3B" w14:textId="2F1472DE" w:rsidR="000D74B1"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042FA4">
        <w:rPr>
          <w:sz w:val="22"/>
          <w:szCs w:val="22"/>
        </w:rPr>
        <w:t xml:space="preserve">Thời gian theo dõi trung bình là 27,6 </w:t>
      </w:r>
      <w:r w:rsidR="00042FA4" w:rsidRPr="009F5978">
        <w:rPr>
          <w:sz w:val="22"/>
          <w:szCs w:val="22"/>
        </w:rPr>
        <w:sym w:font="Symbol" w:char="F0B1"/>
      </w:r>
      <w:r w:rsidR="00042FA4">
        <w:rPr>
          <w:sz w:val="22"/>
          <w:szCs w:val="22"/>
        </w:rPr>
        <w:t xml:space="preserve"> </w:t>
      </w:r>
      <w:r w:rsidR="00042FA4" w:rsidRPr="009F5978">
        <w:rPr>
          <w:sz w:val="22"/>
          <w:szCs w:val="22"/>
        </w:rPr>
        <w:t>12,2 (12 - 51) (tháng)</w:t>
      </w:r>
      <w:r w:rsidR="008811D1" w:rsidRPr="00280E23">
        <w:rPr>
          <w:sz w:val="22"/>
          <w:szCs w:val="22"/>
        </w:rPr>
        <w:t>. T</w:t>
      </w:r>
      <w:r w:rsidR="00670937" w:rsidRPr="00280E23">
        <w:rPr>
          <w:sz w:val="22"/>
          <w:szCs w:val="22"/>
        </w:rPr>
        <w:t>ỉ lệ bệnh nhân số</w:t>
      </w:r>
      <w:r w:rsidR="008811D1" w:rsidRPr="00280E23">
        <w:rPr>
          <w:sz w:val="22"/>
          <w:szCs w:val="22"/>
        </w:rPr>
        <w:t>ng tới thời điể</w:t>
      </w:r>
      <w:r w:rsidR="00042FA4">
        <w:rPr>
          <w:sz w:val="22"/>
          <w:szCs w:val="22"/>
        </w:rPr>
        <w:t>m hoàn thành</w:t>
      </w:r>
      <w:r w:rsidR="008811D1" w:rsidRPr="00280E23">
        <w:rPr>
          <w:sz w:val="22"/>
          <w:szCs w:val="22"/>
        </w:rPr>
        <w:t xml:space="preserve"> nghiên cứu là</w:t>
      </w:r>
      <w:r w:rsidR="00670937" w:rsidRPr="00280E23">
        <w:rPr>
          <w:sz w:val="22"/>
          <w:szCs w:val="22"/>
        </w:rPr>
        <w:t xml:space="preserve"> 79,0% (14 bệnh nhân tử vong tại viện và 3 bệnh nhân tử vong muộn). Nguyên nhân chính của tử vong tại việ</w:t>
      </w:r>
      <w:r w:rsidR="00DF57D6" w:rsidRPr="00280E23">
        <w:rPr>
          <w:sz w:val="22"/>
          <w:szCs w:val="22"/>
        </w:rPr>
        <w:t xml:space="preserve">n là </w:t>
      </w:r>
      <w:r w:rsidR="00670937" w:rsidRPr="00280E23">
        <w:rPr>
          <w:sz w:val="22"/>
          <w:szCs w:val="22"/>
        </w:rPr>
        <w:t>lóc tiến triển</w:t>
      </w:r>
      <w:r w:rsidR="00DF57D6" w:rsidRPr="00280E23">
        <w:rPr>
          <w:sz w:val="22"/>
          <w:szCs w:val="22"/>
        </w:rPr>
        <w:t xml:space="preserve"> ở các đoạ</w:t>
      </w:r>
      <w:r w:rsidR="00240A84" w:rsidRPr="00280E23">
        <w:rPr>
          <w:sz w:val="22"/>
          <w:szCs w:val="22"/>
        </w:rPr>
        <w:t>n động mạch chủ</w:t>
      </w:r>
      <w:r w:rsidR="00DF57D6" w:rsidRPr="00280E23">
        <w:rPr>
          <w:sz w:val="22"/>
          <w:szCs w:val="22"/>
        </w:rPr>
        <w:t xml:space="preserve"> chưa can thiệp gây suy đa tạng</w:t>
      </w:r>
      <w:r w:rsidR="0045470D" w:rsidRPr="00280E23">
        <w:rPr>
          <w:sz w:val="22"/>
          <w:szCs w:val="22"/>
        </w:rPr>
        <w:t xml:space="preserve"> (5</w:t>
      </w:r>
      <w:r w:rsidR="00670937" w:rsidRPr="00280E23">
        <w:rPr>
          <w:sz w:val="22"/>
          <w:szCs w:val="22"/>
        </w:rPr>
        <w:t>/14 trường hợp). Không có bệnh nhân nào tử vong do chảy máu sau mổ</w:t>
      </w:r>
      <w:r w:rsidRPr="00280E23">
        <w:rPr>
          <w:sz w:val="22"/>
          <w:szCs w:val="22"/>
        </w:rPr>
        <w:t>.</w:t>
      </w:r>
    </w:p>
    <w:p w14:paraId="3A7151B5" w14:textId="661BE3E6" w:rsidR="000D74B1"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45470D" w:rsidRPr="00280E23">
        <w:rPr>
          <w:sz w:val="22"/>
          <w:szCs w:val="22"/>
        </w:rPr>
        <w:t>12,3</w:t>
      </w:r>
      <w:r w:rsidR="00670937" w:rsidRPr="00280E23">
        <w:rPr>
          <w:sz w:val="22"/>
          <w:szCs w:val="22"/>
        </w:rPr>
        <w:t>% mổ lại sớm với nguyên nhân nhiều nhất là nhiễm trùng</w:t>
      </w:r>
      <w:r w:rsidR="00DF57D6" w:rsidRPr="00280E23">
        <w:rPr>
          <w:sz w:val="22"/>
          <w:szCs w:val="22"/>
        </w:rPr>
        <w:t xml:space="preserve"> trung thất</w:t>
      </w:r>
      <w:r w:rsidR="00670937" w:rsidRPr="00280E23">
        <w:rPr>
          <w:sz w:val="22"/>
          <w:szCs w:val="22"/>
        </w:rPr>
        <w:t xml:space="preserve"> </w:t>
      </w:r>
      <w:r w:rsidR="003F1AC1" w:rsidRPr="00280E23">
        <w:rPr>
          <w:sz w:val="22"/>
          <w:szCs w:val="22"/>
        </w:rPr>
        <w:t>-</w:t>
      </w:r>
      <w:r w:rsidR="00670937" w:rsidRPr="00280E23">
        <w:rPr>
          <w:sz w:val="22"/>
          <w:szCs w:val="22"/>
        </w:rPr>
        <w:t xml:space="preserve"> viêm xương ức. 2/3 bệ</w:t>
      </w:r>
      <w:r w:rsidR="00C922E6" w:rsidRPr="00280E23">
        <w:rPr>
          <w:sz w:val="22"/>
          <w:szCs w:val="22"/>
        </w:rPr>
        <w:t>nh nhân</w:t>
      </w:r>
      <w:r w:rsidR="00670937" w:rsidRPr="00280E23">
        <w:rPr>
          <w:sz w:val="22"/>
          <w:szCs w:val="22"/>
        </w:rPr>
        <w:t xml:space="preserve"> mổ lại vì chả</w:t>
      </w:r>
      <w:r w:rsidR="00C922E6" w:rsidRPr="00280E23">
        <w:rPr>
          <w:sz w:val="22"/>
          <w:szCs w:val="22"/>
        </w:rPr>
        <w:t>y máu</w:t>
      </w:r>
      <w:r w:rsidR="00670937" w:rsidRPr="00280E23">
        <w:rPr>
          <w:sz w:val="22"/>
          <w:szCs w:val="22"/>
        </w:rPr>
        <w:t xml:space="preserve"> trong quá trình sử dụng ECMO hỗ trợ, sử dụng chống đông liều rất cao</w:t>
      </w:r>
      <w:r w:rsidR="00DF57D6" w:rsidRPr="00280E23">
        <w:rPr>
          <w:sz w:val="22"/>
          <w:szCs w:val="22"/>
        </w:rPr>
        <w:t>.</w:t>
      </w:r>
    </w:p>
    <w:p w14:paraId="234E05FB" w14:textId="256E51D2" w:rsidR="00D31AB0"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670937" w:rsidRPr="00280E23">
        <w:rPr>
          <w:sz w:val="22"/>
          <w:szCs w:val="22"/>
        </w:rPr>
        <w:t>Biến chứng hay gặp nhất sau mổ là suy thận và các rối loạn thầ</w:t>
      </w:r>
      <w:r w:rsidR="00C922E6" w:rsidRPr="00280E23">
        <w:rPr>
          <w:sz w:val="22"/>
          <w:szCs w:val="22"/>
        </w:rPr>
        <w:t xml:space="preserve">n kinh, </w:t>
      </w:r>
      <w:r w:rsidR="00670937" w:rsidRPr="00280E23">
        <w:rPr>
          <w:sz w:val="22"/>
          <w:szCs w:val="22"/>
        </w:rPr>
        <w:t>chủ yếu là các rối loạn</w:t>
      </w:r>
      <w:r w:rsidR="003119C4" w:rsidRPr="00280E23">
        <w:rPr>
          <w:sz w:val="22"/>
          <w:szCs w:val="22"/>
        </w:rPr>
        <w:t xml:space="preserve"> thần kinh</w:t>
      </w:r>
      <w:r w:rsidR="00670937" w:rsidRPr="00280E23">
        <w:rPr>
          <w:sz w:val="22"/>
          <w:szCs w:val="22"/>
        </w:rPr>
        <w:t xml:space="preserve"> tạm thời, chỉ</w:t>
      </w:r>
      <w:r w:rsidR="00C922E6" w:rsidRPr="00280E23">
        <w:rPr>
          <w:sz w:val="22"/>
          <w:szCs w:val="22"/>
        </w:rPr>
        <w:t xml:space="preserve"> 2,5% tai biến mạch</w:t>
      </w:r>
      <w:r w:rsidR="00D003B9" w:rsidRPr="00280E23">
        <w:rPr>
          <w:sz w:val="22"/>
          <w:szCs w:val="22"/>
        </w:rPr>
        <w:t xml:space="preserve"> </w:t>
      </w:r>
      <w:r w:rsidR="00C922E6" w:rsidRPr="00280E23">
        <w:rPr>
          <w:sz w:val="22"/>
          <w:szCs w:val="22"/>
        </w:rPr>
        <w:t>não.</w:t>
      </w:r>
    </w:p>
    <w:p w14:paraId="2B61069B" w14:textId="4477ADF8" w:rsidR="000D74B1"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670937" w:rsidRPr="00280E23">
        <w:rPr>
          <w:sz w:val="22"/>
          <w:szCs w:val="22"/>
        </w:rPr>
        <w:t>3 bệnh nhân tử</w:t>
      </w:r>
      <w:r w:rsidR="00C922E6" w:rsidRPr="00280E23">
        <w:rPr>
          <w:sz w:val="22"/>
          <w:szCs w:val="22"/>
        </w:rPr>
        <w:t xml:space="preserve"> vong muộn</w:t>
      </w:r>
      <w:r w:rsidR="00670937" w:rsidRPr="00280E23">
        <w:rPr>
          <w:sz w:val="22"/>
          <w:szCs w:val="22"/>
        </w:rPr>
        <w:t xml:space="preserve"> do các nguyên nhân không liên quan trực tiếp tới các thương tổn lóc. Chỉ có 1 bệnh nhân cần mổ lại trong thời gian theo dõi do phồ</w:t>
      </w:r>
      <w:r w:rsidR="00042FA4">
        <w:rPr>
          <w:sz w:val="22"/>
          <w:szCs w:val="22"/>
        </w:rPr>
        <w:t>ng ĐMC</w:t>
      </w:r>
      <w:r w:rsidR="00670937" w:rsidRPr="00280E23">
        <w:rPr>
          <w:sz w:val="22"/>
          <w:szCs w:val="22"/>
        </w:rPr>
        <w:t xml:space="preserve"> xuố</w:t>
      </w:r>
      <w:r w:rsidRPr="00280E23">
        <w:rPr>
          <w:sz w:val="22"/>
          <w:szCs w:val="22"/>
        </w:rPr>
        <w:t>ng.</w:t>
      </w:r>
    </w:p>
    <w:p w14:paraId="7B8FB086" w14:textId="5A9C425F" w:rsidR="000D74B1" w:rsidRPr="00280E23" w:rsidRDefault="000D74B1" w:rsidP="0013103F">
      <w:pPr>
        <w:tabs>
          <w:tab w:val="left" w:pos="426"/>
        </w:tabs>
        <w:spacing w:line="288" w:lineRule="auto"/>
        <w:ind w:left="0" w:firstLine="284"/>
        <w:jc w:val="both"/>
        <w:rPr>
          <w:sz w:val="22"/>
          <w:szCs w:val="22"/>
        </w:rPr>
      </w:pPr>
      <w:r w:rsidRPr="00280E23">
        <w:rPr>
          <w:sz w:val="22"/>
          <w:szCs w:val="22"/>
        </w:rPr>
        <w:t xml:space="preserve">- </w:t>
      </w:r>
      <w:r w:rsidR="00C922E6" w:rsidRPr="00280E23">
        <w:rPr>
          <w:sz w:val="22"/>
          <w:szCs w:val="22"/>
        </w:rPr>
        <w:t>Sau mổ có</w:t>
      </w:r>
      <w:r w:rsidR="00670937" w:rsidRPr="00280E23">
        <w:rPr>
          <w:sz w:val="22"/>
          <w:szCs w:val="22"/>
        </w:rPr>
        <w:t xml:space="preserve"> sự cải thiện rõ rệt về mức độ hở</w:t>
      </w:r>
      <w:r w:rsidR="00042FA4">
        <w:rPr>
          <w:sz w:val="22"/>
          <w:szCs w:val="22"/>
        </w:rPr>
        <w:t xml:space="preserve"> van ĐMC</w:t>
      </w:r>
      <w:r w:rsidR="00670937" w:rsidRPr="00280E23">
        <w:rPr>
          <w:sz w:val="22"/>
          <w:szCs w:val="22"/>
        </w:rPr>
        <w:t>, huyết khối hóa và thoái triển lòng giả. Giãn phồ</w:t>
      </w:r>
      <w:r w:rsidR="00042FA4">
        <w:rPr>
          <w:sz w:val="22"/>
          <w:szCs w:val="22"/>
        </w:rPr>
        <w:t>ng ĐMC</w:t>
      </w:r>
      <w:r w:rsidR="00670937" w:rsidRPr="00280E23">
        <w:rPr>
          <w:sz w:val="22"/>
          <w:szCs w:val="22"/>
        </w:rPr>
        <w:t xml:space="preserve"> xuống sau phẫu thuật liên quan chặt chẽ với kiểu hình Marfan và huyết khối hóa lòng giả</w:t>
      </w:r>
      <w:r w:rsidR="00042FA4">
        <w:rPr>
          <w:sz w:val="22"/>
          <w:szCs w:val="22"/>
        </w:rPr>
        <w:t>. LĐMC</w:t>
      </w:r>
      <w:r w:rsidR="00670937" w:rsidRPr="00280E23">
        <w:rPr>
          <w:sz w:val="22"/>
          <w:szCs w:val="22"/>
        </w:rPr>
        <w:t xml:space="preserve"> thể</w:t>
      </w:r>
      <w:r w:rsidR="00240A84" w:rsidRPr="00280E23">
        <w:rPr>
          <w:sz w:val="22"/>
          <w:szCs w:val="22"/>
        </w:rPr>
        <w:t xml:space="preserve"> </w:t>
      </w:r>
      <w:r w:rsidR="00042FA4">
        <w:rPr>
          <w:sz w:val="22"/>
          <w:szCs w:val="22"/>
        </w:rPr>
        <w:t>MTTT</w:t>
      </w:r>
      <w:r w:rsidR="00670937" w:rsidRPr="00280E23">
        <w:rPr>
          <w:sz w:val="22"/>
          <w:szCs w:val="22"/>
        </w:rPr>
        <w:t xml:space="preserve"> và phẫu thuật tạo hình gố</w:t>
      </w:r>
      <w:r w:rsidR="00042FA4">
        <w:rPr>
          <w:sz w:val="22"/>
          <w:szCs w:val="22"/>
        </w:rPr>
        <w:t>c ĐMC</w:t>
      </w:r>
      <w:r w:rsidR="00670937" w:rsidRPr="00280E23">
        <w:rPr>
          <w:sz w:val="22"/>
          <w:szCs w:val="22"/>
        </w:rPr>
        <w:t xml:space="preserve"> làm giảm mức độ tăng kích thướ</w:t>
      </w:r>
      <w:r w:rsidR="00042FA4">
        <w:rPr>
          <w:sz w:val="22"/>
          <w:szCs w:val="22"/>
        </w:rPr>
        <w:t>c ĐMC</w:t>
      </w:r>
      <w:r w:rsidR="00C922E6" w:rsidRPr="00280E23">
        <w:rPr>
          <w:sz w:val="22"/>
          <w:szCs w:val="22"/>
        </w:rPr>
        <w:t>.</w:t>
      </w:r>
    </w:p>
    <w:p w14:paraId="02C6BD69" w14:textId="13C9EE81" w:rsidR="00692D0C" w:rsidRPr="00280E23" w:rsidRDefault="000D74B1" w:rsidP="0013103F">
      <w:pPr>
        <w:tabs>
          <w:tab w:val="left" w:pos="426"/>
        </w:tabs>
        <w:spacing w:line="288" w:lineRule="auto"/>
        <w:ind w:left="0" w:firstLine="284"/>
        <w:jc w:val="both"/>
        <w:rPr>
          <w:sz w:val="22"/>
          <w:szCs w:val="22"/>
        </w:rPr>
      </w:pPr>
      <w:r w:rsidRPr="00280E23">
        <w:rPr>
          <w:sz w:val="22"/>
          <w:szCs w:val="22"/>
        </w:rPr>
        <w:t>- Sau phẫu thuậ</w:t>
      </w:r>
      <w:r w:rsidR="00042FA4">
        <w:rPr>
          <w:sz w:val="22"/>
          <w:szCs w:val="22"/>
        </w:rPr>
        <w:t>t, LĐMC</w:t>
      </w:r>
      <w:r w:rsidRPr="00280E23">
        <w:rPr>
          <w:sz w:val="22"/>
          <w:szCs w:val="22"/>
        </w:rPr>
        <w:t xml:space="preserve"> có thể thoái triển lòng giả</w:t>
      </w:r>
      <w:r w:rsidR="00042FA4">
        <w:rPr>
          <w:sz w:val="22"/>
          <w:szCs w:val="22"/>
        </w:rPr>
        <w:t xml:space="preserve"> hoàn toàn, ĐMC</w:t>
      </w:r>
      <w:r w:rsidR="00C922E6" w:rsidRPr="00280E23">
        <w:rPr>
          <w:sz w:val="22"/>
          <w:szCs w:val="22"/>
        </w:rPr>
        <w:t xml:space="preserve"> có hình thái như</w:t>
      </w:r>
      <w:r w:rsidRPr="00280E23">
        <w:rPr>
          <w:sz w:val="22"/>
          <w:szCs w:val="22"/>
        </w:rPr>
        <w:t xml:space="preserve"> bình thường. Sự thoái triển này thường gặp ở thể</w:t>
      </w:r>
      <w:r w:rsidR="00240A84" w:rsidRPr="00280E23">
        <w:rPr>
          <w:sz w:val="22"/>
          <w:szCs w:val="22"/>
        </w:rPr>
        <w:t xml:space="preserve"> </w:t>
      </w:r>
      <w:r w:rsidR="00042FA4">
        <w:rPr>
          <w:sz w:val="22"/>
          <w:szCs w:val="22"/>
        </w:rPr>
        <w:t xml:space="preserve">MTTT hơn </w:t>
      </w:r>
      <w:r w:rsidRPr="00280E23">
        <w:rPr>
          <w:sz w:val="22"/>
          <w:szCs w:val="22"/>
        </w:rPr>
        <w:t>thể kinh điể</w:t>
      </w:r>
      <w:r w:rsidR="00042FA4">
        <w:rPr>
          <w:sz w:val="22"/>
          <w:szCs w:val="22"/>
        </w:rPr>
        <w:t>n.</w:t>
      </w:r>
    </w:p>
    <w:p w14:paraId="11ABB165" w14:textId="05B643DB" w:rsidR="003F1AC1" w:rsidRPr="0013103F" w:rsidRDefault="003F1AC1" w:rsidP="0013103F">
      <w:pPr>
        <w:pStyle w:val="2"/>
        <w:tabs>
          <w:tab w:val="left" w:pos="426"/>
        </w:tabs>
        <w:spacing w:after="0" w:line="288" w:lineRule="auto"/>
        <w:rPr>
          <w:sz w:val="24"/>
          <w:szCs w:val="22"/>
        </w:rPr>
      </w:pPr>
      <w:bookmarkStart w:id="303" w:name="_Toc470518078"/>
      <w:r w:rsidRPr="0013103F">
        <w:rPr>
          <w:sz w:val="24"/>
          <w:szCs w:val="22"/>
          <w:lang w:val="vi-VN"/>
        </w:rPr>
        <w:lastRenderedPageBreak/>
        <w:t>KIẾN NGHỊ</w:t>
      </w:r>
      <w:bookmarkEnd w:id="303"/>
    </w:p>
    <w:p w14:paraId="6D69B1FB" w14:textId="77777777" w:rsidR="003F1AC1" w:rsidRPr="00280E23" w:rsidRDefault="003F1AC1" w:rsidP="0013103F">
      <w:pPr>
        <w:pStyle w:val="2"/>
        <w:tabs>
          <w:tab w:val="left" w:pos="426"/>
        </w:tabs>
        <w:spacing w:after="0" w:line="288" w:lineRule="auto"/>
        <w:ind w:firstLine="284"/>
        <w:jc w:val="both"/>
        <w:rPr>
          <w:sz w:val="22"/>
          <w:szCs w:val="22"/>
        </w:rPr>
      </w:pPr>
    </w:p>
    <w:p w14:paraId="02C12246" w14:textId="77777777" w:rsidR="003F1AC1" w:rsidRPr="00280E23" w:rsidRDefault="003F1AC1" w:rsidP="0013103F">
      <w:pPr>
        <w:pStyle w:val="ListParagraph"/>
        <w:numPr>
          <w:ilvl w:val="0"/>
          <w:numId w:val="11"/>
        </w:numPr>
        <w:tabs>
          <w:tab w:val="left" w:pos="284"/>
          <w:tab w:val="left" w:pos="426"/>
        </w:tabs>
        <w:spacing w:after="0" w:line="288" w:lineRule="auto"/>
        <w:ind w:left="0" w:firstLine="284"/>
        <w:jc w:val="both"/>
        <w:rPr>
          <w:sz w:val="22"/>
          <w:lang w:val="vi-VN"/>
        </w:rPr>
      </w:pPr>
      <w:r w:rsidRPr="00280E23">
        <w:rPr>
          <w:sz w:val="22"/>
          <w:lang w:val="vi-VN"/>
        </w:rPr>
        <w:t>LĐMC loại A Stanford cấp tính là bệnh lý tối cấp cứu, cần được chẩn đoán xác định cũng như phẫu thuật càng sớm thì càng giảm được tỉ lệ tử vong tăng theo giờ của bệnh.</w:t>
      </w:r>
    </w:p>
    <w:p w14:paraId="464C7BD8" w14:textId="77777777" w:rsidR="003F1AC1" w:rsidRPr="00280E23" w:rsidRDefault="003F1AC1" w:rsidP="0013103F">
      <w:pPr>
        <w:pStyle w:val="ListParagraph"/>
        <w:numPr>
          <w:ilvl w:val="0"/>
          <w:numId w:val="11"/>
        </w:numPr>
        <w:tabs>
          <w:tab w:val="left" w:pos="284"/>
          <w:tab w:val="left" w:pos="426"/>
        </w:tabs>
        <w:spacing w:after="0" w:line="288" w:lineRule="auto"/>
        <w:ind w:left="0" w:firstLine="284"/>
        <w:jc w:val="both"/>
        <w:rPr>
          <w:sz w:val="22"/>
          <w:lang w:val="vi-VN"/>
        </w:rPr>
      </w:pPr>
      <w:r w:rsidRPr="00280E23">
        <w:rPr>
          <w:sz w:val="22"/>
          <w:lang w:val="vi-VN"/>
        </w:rPr>
        <w:t>Ngoài khám lâm sàng, các biện pháp quan trọng để chẩn đoán xác định bệnh này là chụp CLVT lồng ngực, ổ bụng và siêu âm tim. Hai biện pháp này ngoài khả năng chẩn đoán chính xác bệnh, còn phân loại LĐMC theo Stanford thành loại A và loại B, từ đó tạo cơ sở để dự kiến các phương pháp điều trị nói chung và phẫu thuật nói riêng cho loại A. Các cơ sở không có chụp CLVT có thể sử dụng chụp cộng hưởng từ để thay thế.</w:t>
      </w:r>
    </w:p>
    <w:p w14:paraId="7F37F1F2" w14:textId="2F649206" w:rsidR="003F1AC1" w:rsidRPr="00280E23" w:rsidRDefault="003F1AC1" w:rsidP="0013103F">
      <w:pPr>
        <w:pStyle w:val="ListParagraph"/>
        <w:numPr>
          <w:ilvl w:val="0"/>
          <w:numId w:val="11"/>
        </w:numPr>
        <w:tabs>
          <w:tab w:val="left" w:pos="284"/>
          <w:tab w:val="left" w:pos="426"/>
        </w:tabs>
        <w:spacing w:after="0" w:line="288" w:lineRule="auto"/>
        <w:ind w:left="0" w:firstLine="284"/>
        <w:jc w:val="both"/>
        <w:rPr>
          <w:sz w:val="22"/>
          <w:lang w:val="vi-VN"/>
        </w:rPr>
      </w:pPr>
      <w:r w:rsidRPr="00280E23">
        <w:rPr>
          <w:sz w:val="22"/>
          <w:lang w:val="vi-VN"/>
        </w:rPr>
        <w:t>Có sự khác biệt đáng kể của tổn thương trong mổ với các biện pháp chẩn đoán trước mổ về các tiêu chí quan trọng là lỗ vào ở</w:t>
      </w:r>
      <w:r w:rsidR="00DA19E2" w:rsidRPr="00280E23">
        <w:rPr>
          <w:sz w:val="22"/>
          <w:lang w:val="vi-VN"/>
        </w:rPr>
        <w:t xml:space="preserve"> ĐMC</w:t>
      </w:r>
      <w:r w:rsidRPr="00280E23">
        <w:rPr>
          <w:sz w:val="22"/>
          <w:lang w:val="vi-VN"/>
        </w:rPr>
        <w:t xml:space="preserve"> lên và quai ĐMC, tổn thương hệ thống mạch nuôi não và hệ thống ĐMV. Do đó bắt buộc phải có sự đánh giá chính xác, tỉ mỉ tổn thương trong mổ của toàn bộ từ gốc đến quai ĐMC, trong đó cần phải ngừng tuần hoàn để đánh giá quai ĐMC.</w:t>
      </w:r>
    </w:p>
    <w:p w14:paraId="2049D803" w14:textId="77777777" w:rsidR="003F1AC1" w:rsidRPr="004774C0" w:rsidRDefault="003F1AC1" w:rsidP="0013103F">
      <w:pPr>
        <w:pStyle w:val="ListParagraph"/>
        <w:numPr>
          <w:ilvl w:val="0"/>
          <w:numId w:val="11"/>
        </w:numPr>
        <w:tabs>
          <w:tab w:val="left" w:pos="284"/>
          <w:tab w:val="left" w:pos="426"/>
        </w:tabs>
        <w:spacing w:after="0" w:line="288" w:lineRule="auto"/>
        <w:ind w:left="0" w:firstLine="284"/>
        <w:jc w:val="both"/>
        <w:rPr>
          <w:spacing w:val="-4"/>
          <w:sz w:val="22"/>
          <w:lang w:val="vi-VN"/>
        </w:rPr>
      </w:pPr>
      <w:r w:rsidRPr="004774C0">
        <w:rPr>
          <w:spacing w:val="-4"/>
          <w:sz w:val="22"/>
          <w:lang w:val="vi-VN"/>
        </w:rPr>
        <w:t>Trong trường hợp chèn ép tim cấp tính do LĐMC loại A Stanford mà không thể phẫu thuật ngay, chọc hút khoang màng tim dưới SA hoặc dẫn lưu đường Marfan là cần thiết để cứu sống bệnh nhân.</w:t>
      </w:r>
    </w:p>
    <w:p w14:paraId="4BF0B1BF" w14:textId="77777777" w:rsidR="003F1AC1" w:rsidRPr="004774C0" w:rsidRDefault="003F1AC1" w:rsidP="0013103F">
      <w:pPr>
        <w:pStyle w:val="ListParagraph"/>
        <w:numPr>
          <w:ilvl w:val="0"/>
          <w:numId w:val="11"/>
        </w:numPr>
        <w:tabs>
          <w:tab w:val="left" w:pos="284"/>
          <w:tab w:val="left" w:pos="426"/>
        </w:tabs>
        <w:spacing w:after="0" w:line="288" w:lineRule="auto"/>
        <w:ind w:left="0" w:firstLine="284"/>
        <w:jc w:val="both"/>
        <w:rPr>
          <w:spacing w:val="-4"/>
          <w:sz w:val="22"/>
          <w:lang w:val="vi-VN"/>
        </w:rPr>
      </w:pPr>
      <w:r w:rsidRPr="004774C0">
        <w:rPr>
          <w:spacing w:val="-4"/>
          <w:sz w:val="22"/>
          <w:lang w:val="vi-VN"/>
        </w:rPr>
        <w:t>Trong nhiều trường hợp LĐMC loại A Stanford cấp tính, áp dụng phẫu thuật đơn giản nhất là thay ĐMC lên kết hợp với khâu treo mép van ĐMC có thể làm giảm nguy cơ tử vong và biến chứng sau mổ.</w:t>
      </w:r>
    </w:p>
    <w:p w14:paraId="6BDFD13D" w14:textId="77777777" w:rsidR="003F1AC1" w:rsidRPr="00280E23" w:rsidRDefault="003F1AC1" w:rsidP="0013103F">
      <w:pPr>
        <w:pStyle w:val="ListParagraph"/>
        <w:numPr>
          <w:ilvl w:val="0"/>
          <w:numId w:val="11"/>
        </w:numPr>
        <w:tabs>
          <w:tab w:val="left" w:pos="284"/>
          <w:tab w:val="left" w:pos="426"/>
        </w:tabs>
        <w:spacing w:after="0" w:line="288" w:lineRule="auto"/>
        <w:ind w:left="0" w:firstLine="284"/>
        <w:jc w:val="both"/>
        <w:rPr>
          <w:sz w:val="22"/>
          <w:lang w:val="vi-VN"/>
        </w:rPr>
      </w:pPr>
      <w:r w:rsidRPr="00280E23">
        <w:rPr>
          <w:sz w:val="22"/>
          <w:lang w:val="vi-VN"/>
        </w:rPr>
        <w:t>Áp dụng đặt ống ĐM tại vị trí ĐM nách kết hợp với ngừng tuần hoàn, tưới máu não chọn lọc xuôi dòng và hạ thân nhiệt nhẹ-vừa là an toàn cho phẫu thuật LĐMC loại A Stanford cấp tính.</w:t>
      </w:r>
    </w:p>
    <w:p w14:paraId="26C1D2E1" w14:textId="77777777" w:rsidR="00DD7DE5" w:rsidRDefault="00DD7DE5" w:rsidP="00DE1252">
      <w:pPr>
        <w:spacing w:line="276" w:lineRule="auto"/>
        <w:ind w:left="1559" w:hanging="1559"/>
        <w:jc w:val="both"/>
        <w:rPr>
          <w:sz w:val="22"/>
          <w:szCs w:val="22"/>
        </w:rPr>
      </w:pPr>
    </w:p>
    <w:p w14:paraId="15EBAF8C" w14:textId="77777777" w:rsidR="00DD7DE5" w:rsidRDefault="00DD7DE5" w:rsidP="00DE1252">
      <w:pPr>
        <w:spacing w:line="276" w:lineRule="auto"/>
        <w:ind w:left="1559" w:hanging="1559"/>
        <w:jc w:val="both"/>
        <w:rPr>
          <w:sz w:val="22"/>
          <w:szCs w:val="22"/>
        </w:rPr>
      </w:pPr>
    </w:p>
    <w:p w14:paraId="6EA9957C" w14:textId="77777777" w:rsidR="007E22EC" w:rsidRDefault="007E22EC" w:rsidP="00634384"/>
    <w:p w14:paraId="6E5252D3" w14:textId="77777777" w:rsidR="007E22EC" w:rsidRDefault="007E22EC" w:rsidP="00634384">
      <w:pPr>
        <w:sectPr w:rsidR="007E22EC" w:rsidSect="00646881">
          <w:headerReference w:type="default" r:id="rId14"/>
          <w:pgSz w:w="8420" w:h="11907" w:orient="landscape" w:code="9"/>
          <w:pgMar w:top="1134" w:right="1134" w:bottom="1134" w:left="1134" w:header="680" w:footer="680" w:gutter="0"/>
          <w:pgNumType w:start="1"/>
          <w:cols w:space="720"/>
          <w:docGrid w:linePitch="381"/>
        </w:sectPr>
      </w:pPr>
    </w:p>
    <w:p w14:paraId="7AD8A6BC" w14:textId="44AE507B" w:rsidR="007E22EC" w:rsidRDefault="007E22EC" w:rsidP="00634384"/>
    <w:p w14:paraId="648181B1" w14:textId="77777777" w:rsidR="007E22EC" w:rsidRDefault="007E22EC" w:rsidP="007E22EC">
      <w:pPr>
        <w:ind w:left="0"/>
        <w:jc w:val="center"/>
        <w:rPr>
          <w:b/>
          <w:sz w:val="22"/>
          <w:szCs w:val="22"/>
        </w:rPr>
      </w:pPr>
      <w:r w:rsidRPr="006B0B8D">
        <w:rPr>
          <w:b/>
          <w:sz w:val="22"/>
          <w:szCs w:val="22"/>
        </w:rPr>
        <w:t xml:space="preserve">DANH MỤC CÁC CÔNG TRÌNH NGHIÊN CỨU </w:t>
      </w:r>
    </w:p>
    <w:p w14:paraId="575945D5" w14:textId="77777777" w:rsidR="007E22EC" w:rsidRPr="006B0B8D" w:rsidRDefault="007E22EC" w:rsidP="007E22EC">
      <w:pPr>
        <w:ind w:left="0"/>
        <w:jc w:val="center"/>
        <w:rPr>
          <w:b/>
          <w:sz w:val="22"/>
          <w:szCs w:val="22"/>
        </w:rPr>
      </w:pPr>
      <w:r w:rsidRPr="006B0B8D">
        <w:rPr>
          <w:b/>
          <w:sz w:val="22"/>
          <w:szCs w:val="22"/>
        </w:rPr>
        <w:t>CỦA TÁC GIẢ ĐÃ CÔNG BỐ LIÊN QUAN ĐẾN LUẬN ÁN</w:t>
      </w:r>
    </w:p>
    <w:p w14:paraId="16D8D0C0" w14:textId="77777777" w:rsidR="007E22EC" w:rsidRDefault="007E22EC" w:rsidP="007E22EC">
      <w:pPr>
        <w:ind w:left="0" w:firstLine="720"/>
        <w:jc w:val="both"/>
        <w:rPr>
          <w:b/>
          <w:sz w:val="22"/>
          <w:szCs w:val="22"/>
        </w:rPr>
      </w:pPr>
    </w:p>
    <w:p w14:paraId="16CD1D76" w14:textId="77777777" w:rsidR="007E22EC" w:rsidRPr="006B0B8D" w:rsidRDefault="007E22EC" w:rsidP="007E22EC">
      <w:pPr>
        <w:ind w:left="0" w:firstLine="720"/>
        <w:jc w:val="both"/>
        <w:rPr>
          <w:b/>
          <w:sz w:val="22"/>
          <w:szCs w:val="22"/>
        </w:rPr>
      </w:pPr>
    </w:p>
    <w:p w14:paraId="55EFE4D3" w14:textId="77777777" w:rsidR="007E22EC" w:rsidRPr="006B0B8D" w:rsidRDefault="007E22EC" w:rsidP="007E22EC">
      <w:pPr>
        <w:pStyle w:val="ListParagraph"/>
        <w:numPr>
          <w:ilvl w:val="0"/>
          <w:numId w:val="10"/>
        </w:numPr>
        <w:tabs>
          <w:tab w:val="left" w:pos="284"/>
          <w:tab w:val="left" w:pos="709"/>
        </w:tabs>
        <w:spacing w:after="0" w:line="360" w:lineRule="auto"/>
        <w:ind w:left="709" w:hanging="425"/>
        <w:jc w:val="both"/>
        <w:rPr>
          <w:spacing w:val="-4"/>
          <w:sz w:val="22"/>
        </w:rPr>
      </w:pPr>
      <w:r w:rsidRPr="006B0B8D">
        <w:rPr>
          <w:spacing w:val="-4"/>
          <w:sz w:val="22"/>
        </w:rPr>
        <w:t xml:space="preserve">Nguyễn Hữu Ước, Vũ Ngọc Tú (2013), </w:t>
      </w:r>
      <w:r w:rsidRPr="006B0B8D">
        <w:rPr>
          <w:i/>
          <w:spacing w:val="-4"/>
          <w:sz w:val="22"/>
        </w:rPr>
        <w:t>Đánh giá kết quả phẫu thuật lóc động mạch chủ type A tại bệnh viện Việt Đức.</w:t>
      </w:r>
      <w:r w:rsidRPr="006B0B8D">
        <w:rPr>
          <w:spacing w:val="-4"/>
          <w:sz w:val="22"/>
        </w:rPr>
        <w:t xml:space="preserve"> Tạp chí Phẫu thuật tim mạch và lồng ngực Việt Nam, 4, 59 - 65.</w:t>
      </w:r>
    </w:p>
    <w:p w14:paraId="21BD5203" w14:textId="6F2A4BE4" w:rsidR="003B7DB2" w:rsidRPr="00280E23" w:rsidRDefault="007E22EC" w:rsidP="007E22EC">
      <w:pPr>
        <w:rPr>
          <w:sz w:val="22"/>
          <w:szCs w:val="22"/>
        </w:rPr>
      </w:pPr>
      <w:r w:rsidRPr="006B0B8D">
        <w:rPr>
          <w:sz w:val="22"/>
        </w:rPr>
        <w:t xml:space="preserve">Vũ Ngọc Tú, Nguyễn Hữu Ước (2015), </w:t>
      </w:r>
      <w:r w:rsidRPr="006B0B8D">
        <w:rPr>
          <w:i/>
          <w:sz w:val="22"/>
        </w:rPr>
        <w:t>Một số kinh nghiệm chẩn đoán và điều trị lóc động mạch chủ type A tại bệnh viện Việt Đức.</w:t>
      </w:r>
      <w:r w:rsidRPr="006B0B8D">
        <w:rPr>
          <w:sz w:val="22"/>
        </w:rPr>
        <w:t xml:space="preserve"> Tạp chí Y học thực hành, 987, 131 - 134. </w:t>
      </w:r>
      <w:r w:rsidR="00564EF7">
        <w:fldChar w:fldCharType="begin"/>
      </w:r>
      <w:r w:rsidR="00564EF7">
        <w:instrText xml:space="preserve"> ADDIN EN.REFLIST </w:instrText>
      </w:r>
      <w:r w:rsidR="00564EF7">
        <w:fldChar w:fldCharType="end"/>
      </w:r>
    </w:p>
    <w:sectPr w:rsidR="003B7DB2" w:rsidRPr="00280E23" w:rsidSect="00646881">
      <w:headerReference w:type="default" r:id="rId15"/>
      <w:pgSz w:w="8420" w:h="11907" w:orient="landscape" w:code="9"/>
      <w:pgMar w:top="1134" w:right="1134" w:bottom="1134" w:left="1134" w:header="680" w:footer="680" w:gutter="0"/>
      <w:pgNumType w:start="1"/>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BA22B" w14:textId="77777777" w:rsidR="00592693" w:rsidRDefault="00592693" w:rsidP="00C422BC">
      <w:pPr>
        <w:spacing w:line="240" w:lineRule="auto"/>
      </w:pPr>
      <w:r>
        <w:separator/>
      </w:r>
    </w:p>
  </w:endnote>
  <w:endnote w:type="continuationSeparator" w:id="0">
    <w:p w14:paraId="7C33424B" w14:textId="77777777" w:rsidR="00592693" w:rsidRDefault="00592693" w:rsidP="00C42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B386" w14:textId="77777777" w:rsidR="00592693" w:rsidRDefault="00592693" w:rsidP="00C422BC">
      <w:pPr>
        <w:spacing w:line="240" w:lineRule="auto"/>
      </w:pPr>
      <w:r>
        <w:separator/>
      </w:r>
    </w:p>
  </w:footnote>
  <w:footnote w:type="continuationSeparator" w:id="0">
    <w:p w14:paraId="056387EB" w14:textId="77777777" w:rsidR="00592693" w:rsidRDefault="00592693" w:rsidP="00C422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AB9E" w14:textId="77777777" w:rsidR="00454F36" w:rsidRDefault="00454F36" w:rsidP="00454F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525E6" w14:textId="77777777" w:rsidR="00454F36" w:rsidRDefault="00454F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4DD2" w14:textId="12D365D5" w:rsidR="009B7BA6" w:rsidRDefault="009B7BA6" w:rsidP="009B7BA6">
    <w:pPr>
      <w:pStyle w:val="Header"/>
      <w:framePr w:wrap="around" w:vAnchor="text" w:hAnchor="margin" w:xAlign="center" w:y="1"/>
      <w:ind w:left="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5809" w14:textId="77777777" w:rsidR="009B7BA6" w:rsidRPr="00280E23" w:rsidRDefault="009B7BA6" w:rsidP="00280E23">
    <w:pPr>
      <w:pStyle w:val="Header"/>
      <w:framePr w:wrap="around" w:vAnchor="text" w:hAnchor="margin" w:xAlign="center" w:y="1"/>
      <w:ind w:left="0"/>
      <w:rPr>
        <w:rStyle w:val="PageNumber"/>
        <w:sz w:val="22"/>
        <w:szCs w:val="22"/>
      </w:rPr>
    </w:pPr>
    <w:r w:rsidRPr="00280E23">
      <w:rPr>
        <w:rStyle w:val="PageNumber"/>
        <w:sz w:val="22"/>
        <w:szCs w:val="22"/>
      </w:rPr>
      <w:fldChar w:fldCharType="begin"/>
    </w:r>
    <w:r w:rsidRPr="00280E23">
      <w:rPr>
        <w:rStyle w:val="PageNumber"/>
        <w:sz w:val="22"/>
        <w:szCs w:val="22"/>
      </w:rPr>
      <w:instrText xml:space="preserve">PAGE  </w:instrText>
    </w:r>
    <w:r w:rsidRPr="00280E23">
      <w:rPr>
        <w:rStyle w:val="PageNumber"/>
        <w:sz w:val="22"/>
        <w:szCs w:val="22"/>
      </w:rPr>
      <w:fldChar w:fldCharType="separate"/>
    </w:r>
    <w:r w:rsidR="00E94947">
      <w:rPr>
        <w:rStyle w:val="PageNumber"/>
        <w:noProof/>
        <w:sz w:val="22"/>
        <w:szCs w:val="22"/>
      </w:rPr>
      <w:t>2</w:t>
    </w:r>
    <w:r w:rsidRPr="00280E23">
      <w:rPr>
        <w:rStyle w:val="PageNumber"/>
        <w:sz w:val="22"/>
        <w:szCs w:val="22"/>
      </w:rPr>
      <w:fldChar w:fldCharType="end"/>
    </w:r>
  </w:p>
  <w:p w14:paraId="5CCAF190" w14:textId="77777777" w:rsidR="009B7BA6" w:rsidRDefault="009B7BA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72228" w14:textId="22F25A7F" w:rsidR="007E22EC" w:rsidRPr="00280E23" w:rsidRDefault="007E22EC" w:rsidP="00280E23">
    <w:pPr>
      <w:pStyle w:val="Header"/>
      <w:framePr w:wrap="around" w:vAnchor="text" w:hAnchor="margin" w:xAlign="center" w:y="1"/>
      <w:ind w:left="0"/>
      <w:rPr>
        <w:rStyle w:val="PageNumber"/>
        <w:sz w:val="22"/>
        <w:szCs w:val="22"/>
      </w:rPr>
    </w:pPr>
  </w:p>
  <w:p w14:paraId="7B16561C" w14:textId="77777777" w:rsidR="007E22EC" w:rsidRDefault="007E22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C96"/>
    <w:multiLevelType w:val="hybridMultilevel"/>
    <w:tmpl w:val="E71E2EEE"/>
    <w:lvl w:ilvl="0" w:tplc="04FC87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B073A"/>
    <w:multiLevelType w:val="hybridMultilevel"/>
    <w:tmpl w:val="E5325708"/>
    <w:lvl w:ilvl="0" w:tplc="18B4F4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F6CF8"/>
    <w:multiLevelType w:val="hybridMultilevel"/>
    <w:tmpl w:val="98CC6F00"/>
    <w:lvl w:ilvl="0" w:tplc="E6748876">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4B3D12"/>
    <w:multiLevelType w:val="hybridMultilevel"/>
    <w:tmpl w:val="82322BD6"/>
    <w:lvl w:ilvl="0" w:tplc="B40E1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FB6C35"/>
    <w:multiLevelType w:val="hybridMultilevel"/>
    <w:tmpl w:val="F2E25DA6"/>
    <w:lvl w:ilvl="0" w:tplc="AB3EF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D30E4"/>
    <w:multiLevelType w:val="hybridMultilevel"/>
    <w:tmpl w:val="574C8458"/>
    <w:lvl w:ilvl="0" w:tplc="539619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E331C"/>
    <w:multiLevelType w:val="hybridMultilevel"/>
    <w:tmpl w:val="8CEA84BA"/>
    <w:lvl w:ilvl="0" w:tplc="CB8E8A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F5649"/>
    <w:multiLevelType w:val="hybridMultilevel"/>
    <w:tmpl w:val="94BEB476"/>
    <w:lvl w:ilvl="0" w:tplc="9B0CAD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3E24EC"/>
    <w:multiLevelType w:val="multilevel"/>
    <w:tmpl w:val="CB342F24"/>
    <w:lvl w:ilvl="0">
      <w:start w:val="1"/>
      <w:numFmt w:val="upperRoman"/>
      <w:pStyle w:val="Heading2"/>
      <w:lvlText w:val="%1."/>
      <w:lvlJc w:val="left"/>
      <w:pPr>
        <w:ind w:left="1080" w:hanging="720"/>
      </w:pPr>
      <w:rPr>
        <w:rFonts w:hint="default"/>
        <w:color w:val="auto"/>
      </w:rPr>
    </w:lvl>
    <w:lvl w:ilvl="1">
      <w:start w:val="1"/>
      <w:numFmt w:val="decimal"/>
      <w:pStyle w:val="Heading3"/>
      <w:isLgl/>
      <w:lvlText w:val="%1.%2"/>
      <w:lvlJc w:val="left"/>
      <w:pPr>
        <w:ind w:left="1440" w:hanging="360"/>
      </w:pPr>
      <w:rPr>
        <w:rFonts w:hint="default"/>
        <w:color w:val="auto"/>
      </w:rPr>
    </w:lvl>
    <w:lvl w:ilvl="2">
      <w:start w:val="1"/>
      <w:numFmt w:val="decimal"/>
      <w:pStyle w:val="Heading4"/>
      <w:isLgl/>
      <w:lvlText w:val="%1.%2.%3"/>
      <w:lvlJc w:val="left"/>
      <w:pPr>
        <w:ind w:left="2520" w:hanging="720"/>
      </w:pPr>
      <w:rPr>
        <w:rFonts w:hint="default"/>
      </w:rPr>
    </w:lvl>
    <w:lvl w:ilvl="3">
      <w:start w:val="1"/>
      <w:numFmt w:val="decimal"/>
      <w:pStyle w:val="Heading5"/>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368A10F3"/>
    <w:multiLevelType w:val="multilevel"/>
    <w:tmpl w:val="C52EFF4E"/>
    <w:lvl w:ilvl="0">
      <w:start w:val="1"/>
      <w:numFmt w:val="decimal"/>
      <w:lvlText w:val="%1."/>
      <w:lvlJc w:val="left"/>
      <w:pPr>
        <w:ind w:left="648" w:hanging="64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F996B86"/>
    <w:multiLevelType w:val="hybridMultilevel"/>
    <w:tmpl w:val="32FEBF8E"/>
    <w:lvl w:ilvl="0" w:tplc="B7EC7364">
      <w:start w:val="7"/>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8563E"/>
    <w:multiLevelType w:val="hybridMultilevel"/>
    <w:tmpl w:val="2E2A58D2"/>
    <w:lvl w:ilvl="0" w:tplc="E050DF2C">
      <w:start w:val="3"/>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14345"/>
    <w:multiLevelType w:val="multilevel"/>
    <w:tmpl w:val="50B0CB9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FC54BB4"/>
    <w:multiLevelType w:val="hybridMultilevel"/>
    <w:tmpl w:val="5134C1D0"/>
    <w:lvl w:ilvl="0" w:tplc="E1B43D84">
      <w:start w:val="1"/>
      <w:numFmt w:val="lowerLetter"/>
      <w:pStyle w:val="Heading6"/>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2E82E05"/>
    <w:multiLevelType w:val="hybridMultilevel"/>
    <w:tmpl w:val="A354758E"/>
    <w:lvl w:ilvl="0" w:tplc="5554CF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C6985"/>
    <w:multiLevelType w:val="hybridMultilevel"/>
    <w:tmpl w:val="F048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903DF"/>
    <w:multiLevelType w:val="hybridMultilevel"/>
    <w:tmpl w:val="F22E5ECC"/>
    <w:lvl w:ilvl="0" w:tplc="806AD7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E17EA"/>
    <w:multiLevelType w:val="hybridMultilevel"/>
    <w:tmpl w:val="27ECDD46"/>
    <w:lvl w:ilvl="0" w:tplc="5824E596">
      <w:start w:val="1"/>
      <w:numFmt w:val="decimal"/>
      <w:lvlText w:val="%1)"/>
      <w:lvlJc w:val="left"/>
      <w:pPr>
        <w:ind w:left="1004" w:hanging="360"/>
      </w:pPr>
      <w:rPr>
        <w:rFonts w:ascii="Times New Roman" w:eastAsiaTheme="minorHAnsi" w:hAnsi="Times New Roman" w:cstheme="minorBidi"/>
        <w:sz w:val="28"/>
        <w:szCs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F513A7C"/>
    <w:multiLevelType w:val="hybridMultilevel"/>
    <w:tmpl w:val="37C01E14"/>
    <w:lvl w:ilvl="0" w:tplc="1966DABE">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392244"/>
    <w:multiLevelType w:val="hybridMultilevel"/>
    <w:tmpl w:val="BFC216B4"/>
    <w:lvl w:ilvl="0" w:tplc="A64430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D76434"/>
    <w:multiLevelType w:val="hybridMultilevel"/>
    <w:tmpl w:val="9F9A7A02"/>
    <w:lvl w:ilvl="0" w:tplc="03E848C6">
      <w:start w:val="1"/>
      <w:numFmt w:val="bullet"/>
      <w:pStyle w:val="Heading7"/>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22A73"/>
    <w:multiLevelType w:val="hybridMultilevel"/>
    <w:tmpl w:val="12BC3994"/>
    <w:lvl w:ilvl="0" w:tplc="04F6C6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9"/>
  </w:num>
  <w:num w:numId="5">
    <w:abstractNumId w:val="13"/>
  </w:num>
  <w:num w:numId="6">
    <w:abstractNumId w:val="20"/>
  </w:num>
  <w:num w:numId="7">
    <w:abstractNumId w:val="17"/>
  </w:num>
  <w:num w:numId="8">
    <w:abstractNumId w:val="6"/>
  </w:num>
  <w:num w:numId="9">
    <w:abstractNumId w:val="4"/>
  </w:num>
  <w:num w:numId="10">
    <w:abstractNumId w:val="3"/>
  </w:num>
  <w:num w:numId="11">
    <w:abstractNumId w:val="10"/>
  </w:num>
  <w:num w:numId="12">
    <w:abstractNumId w:val="18"/>
  </w:num>
  <w:num w:numId="13">
    <w:abstractNumId w:val="11"/>
  </w:num>
  <w:num w:numId="14">
    <w:abstractNumId w:val="16"/>
  </w:num>
  <w:num w:numId="15">
    <w:abstractNumId w:val="19"/>
  </w:num>
  <w:num w:numId="16">
    <w:abstractNumId w:val="0"/>
  </w:num>
  <w:num w:numId="17">
    <w:abstractNumId w:val="5"/>
  </w:num>
  <w:num w:numId="18">
    <w:abstractNumId w:val="1"/>
  </w:num>
  <w:num w:numId="19">
    <w:abstractNumId w:val="14"/>
  </w:num>
  <w:num w:numId="20">
    <w:abstractNumId w:val="7"/>
  </w:num>
  <w:num w:numId="21">
    <w:abstractNumId w:val="15"/>
  </w:num>
  <w:num w:numId="2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efaultTableStyle w:val="TUstyle"/>
  <w:drawingGridHorizontalSpacing w:val="140"/>
  <w:drawingGridVerticalSpacing w:val="381"/>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LTK MOI&lt;/Style&gt;&lt;LeftDelim&gt;{&lt;/LeftDelim&gt;&lt;RightDelim&gt;}&lt;/RightDelim&gt;&lt;FontName&gt;Times New Roman&lt;/FontName&gt;&lt;FontSize&gt;14&lt;/FontSize&gt;&lt;ReflistTitle&gt;TÀI LIỆU THAM KHẢO&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afaeff22pr0wde2wwcpe9ztvz905rz0ex59&quot;&gt;TAI LIEU THAM KHAO&lt;record-ids&gt;&lt;item&gt;482&lt;/item&gt;&lt;/record-ids&gt;&lt;/item&gt;&lt;/Libraries&gt;"/>
  </w:docVars>
  <w:rsids>
    <w:rsidRoot w:val="00482464"/>
    <w:rsid w:val="00000B27"/>
    <w:rsid w:val="00001E40"/>
    <w:rsid w:val="00002281"/>
    <w:rsid w:val="000025EC"/>
    <w:rsid w:val="000026B2"/>
    <w:rsid w:val="00002B88"/>
    <w:rsid w:val="00003CD6"/>
    <w:rsid w:val="00010845"/>
    <w:rsid w:val="00012CF9"/>
    <w:rsid w:val="00014372"/>
    <w:rsid w:val="0001634A"/>
    <w:rsid w:val="00016DAD"/>
    <w:rsid w:val="00022B0C"/>
    <w:rsid w:val="00024FF1"/>
    <w:rsid w:val="00025860"/>
    <w:rsid w:val="00026497"/>
    <w:rsid w:val="0002751E"/>
    <w:rsid w:val="000303B0"/>
    <w:rsid w:val="000333BC"/>
    <w:rsid w:val="0003575F"/>
    <w:rsid w:val="00037C96"/>
    <w:rsid w:val="00037E62"/>
    <w:rsid w:val="000415D0"/>
    <w:rsid w:val="00041F9A"/>
    <w:rsid w:val="00042B3B"/>
    <w:rsid w:val="00042FA4"/>
    <w:rsid w:val="00043DE5"/>
    <w:rsid w:val="000441AC"/>
    <w:rsid w:val="000445BB"/>
    <w:rsid w:val="00045443"/>
    <w:rsid w:val="000454C6"/>
    <w:rsid w:val="0004571C"/>
    <w:rsid w:val="00046B10"/>
    <w:rsid w:val="000506F5"/>
    <w:rsid w:val="00050A50"/>
    <w:rsid w:val="000520F8"/>
    <w:rsid w:val="000569FA"/>
    <w:rsid w:val="00057102"/>
    <w:rsid w:val="00060B30"/>
    <w:rsid w:val="00060DA1"/>
    <w:rsid w:val="000612DF"/>
    <w:rsid w:val="000614F7"/>
    <w:rsid w:val="00062417"/>
    <w:rsid w:val="00062FDB"/>
    <w:rsid w:val="0006463A"/>
    <w:rsid w:val="000649E3"/>
    <w:rsid w:val="00066050"/>
    <w:rsid w:val="00066939"/>
    <w:rsid w:val="0007099A"/>
    <w:rsid w:val="000747B5"/>
    <w:rsid w:val="00074FAD"/>
    <w:rsid w:val="00076BAA"/>
    <w:rsid w:val="00080460"/>
    <w:rsid w:val="000816E0"/>
    <w:rsid w:val="000819E1"/>
    <w:rsid w:val="00081BF4"/>
    <w:rsid w:val="00081E9F"/>
    <w:rsid w:val="00082C2F"/>
    <w:rsid w:val="00082F5B"/>
    <w:rsid w:val="00082F8B"/>
    <w:rsid w:val="00083C93"/>
    <w:rsid w:val="00084005"/>
    <w:rsid w:val="00084EB9"/>
    <w:rsid w:val="00085790"/>
    <w:rsid w:val="00086071"/>
    <w:rsid w:val="000860F2"/>
    <w:rsid w:val="000867B2"/>
    <w:rsid w:val="00090278"/>
    <w:rsid w:val="00090ED1"/>
    <w:rsid w:val="00091350"/>
    <w:rsid w:val="00092AEC"/>
    <w:rsid w:val="00094B5B"/>
    <w:rsid w:val="00094EB3"/>
    <w:rsid w:val="00095266"/>
    <w:rsid w:val="00095B57"/>
    <w:rsid w:val="00096AE8"/>
    <w:rsid w:val="000A0E04"/>
    <w:rsid w:val="000A136B"/>
    <w:rsid w:val="000A2D56"/>
    <w:rsid w:val="000A35C0"/>
    <w:rsid w:val="000A40D7"/>
    <w:rsid w:val="000A4E43"/>
    <w:rsid w:val="000A6226"/>
    <w:rsid w:val="000A6726"/>
    <w:rsid w:val="000A6CFA"/>
    <w:rsid w:val="000A7209"/>
    <w:rsid w:val="000B084F"/>
    <w:rsid w:val="000B3DFD"/>
    <w:rsid w:val="000B494E"/>
    <w:rsid w:val="000B6116"/>
    <w:rsid w:val="000B7549"/>
    <w:rsid w:val="000B7684"/>
    <w:rsid w:val="000B7F45"/>
    <w:rsid w:val="000C0DC4"/>
    <w:rsid w:val="000C11BF"/>
    <w:rsid w:val="000D3B19"/>
    <w:rsid w:val="000D572C"/>
    <w:rsid w:val="000D675D"/>
    <w:rsid w:val="000D74B1"/>
    <w:rsid w:val="000E03FD"/>
    <w:rsid w:val="000E1ABD"/>
    <w:rsid w:val="000E1BB2"/>
    <w:rsid w:val="000E1EEC"/>
    <w:rsid w:val="000E21AE"/>
    <w:rsid w:val="000E4101"/>
    <w:rsid w:val="000E5A7C"/>
    <w:rsid w:val="000E6B9A"/>
    <w:rsid w:val="000F0B0B"/>
    <w:rsid w:val="000F0FE5"/>
    <w:rsid w:val="000F363C"/>
    <w:rsid w:val="000F6B18"/>
    <w:rsid w:val="000F6B46"/>
    <w:rsid w:val="001010FB"/>
    <w:rsid w:val="00102835"/>
    <w:rsid w:val="00102F31"/>
    <w:rsid w:val="0010310F"/>
    <w:rsid w:val="001041F2"/>
    <w:rsid w:val="00104360"/>
    <w:rsid w:val="00106262"/>
    <w:rsid w:val="00106481"/>
    <w:rsid w:val="001066E5"/>
    <w:rsid w:val="00110489"/>
    <w:rsid w:val="001113C2"/>
    <w:rsid w:val="0011153F"/>
    <w:rsid w:val="00111C05"/>
    <w:rsid w:val="0011234B"/>
    <w:rsid w:val="001158BC"/>
    <w:rsid w:val="00117342"/>
    <w:rsid w:val="00117B72"/>
    <w:rsid w:val="0012059B"/>
    <w:rsid w:val="001217CC"/>
    <w:rsid w:val="00124CBE"/>
    <w:rsid w:val="00126114"/>
    <w:rsid w:val="001301F4"/>
    <w:rsid w:val="0013103F"/>
    <w:rsid w:val="0013237E"/>
    <w:rsid w:val="001323A3"/>
    <w:rsid w:val="00132CDA"/>
    <w:rsid w:val="00133261"/>
    <w:rsid w:val="00133DA7"/>
    <w:rsid w:val="00133F54"/>
    <w:rsid w:val="00134726"/>
    <w:rsid w:val="001349E1"/>
    <w:rsid w:val="0013537F"/>
    <w:rsid w:val="00136EA2"/>
    <w:rsid w:val="00136F22"/>
    <w:rsid w:val="00137052"/>
    <w:rsid w:val="00137D4B"/>
    <w:rsid w:val="001404C4"/>
    <w:rsid w:val="00141B15"/>
    <w:rsid w:val="00142892"/>
    <w:rsid w:val="001459F5"/>
    <w:rsid w:val="00150492"/>
    <w:rsid w:val="00151F52"/>
    <w:rsid w:val="00154952"/>
    <w:rsid w:val="00154BA7"/>
    <w:rsid w:val="00155FE9"/>
    <w:rsid w:val="0015734F"/>
    <w:rsid w:val="0016019B"/>
    <w:rsid w:val="00161DDD"/>
    <w:rsid w:val="00161FCF"/>
    <w:rsid w:val="00163483"/>
    <w:rsid w:val="001641B8"/>
    <w:rsid w:val="00165F50"/>
    <w:rsid w:val="00166A57"/>
    <w:rsid w:val="00166B6E"/>
    <w:rsid w:val="00167170"/>
    <w:rsid w:val="001679F2"/>
    <w:rsid w:val="00170EBD"/>
    <w:rsid w:val="00171BF0"/>
    <w:rsid w:val="0017280E"/>
    <w:rsid w:val="00175DAF"/>
    <w:rsid w:val="00176A1F"/>
    <w:rsid w:val="001814EB"/>
    <w:rsid w:val="00182A42"/>
    <w:rsid w:val="00183279"/>
    <w:rsid w:val="0018454A"/>
    <w:rsid w:val="001846B4"/>
    <w:rsid w:val="001910E5"/>
    <w:rsid w:val="00193231"/>
    <w:rsid w:val="00196A71"/>
    <w:rsid w:val="001976AD"/>
    <w:rsid w:val="001A3FCC"/>
    <w:rsid w:val="001A49B4"/>
    <w:rsid w:val="001A4E0B"/>
    <w:rsid w:val="001A5B53"/>
    <w:rsid w:val="001A62F7"/>
    <w:rsid w:val="001A6CB0"/>
    <w:rsid w:val="001B3C3D"/>
    <w:rsid w:val="001B3D9D"/>
    <w:rsid w:val="001B4214"/>
    <w:rsid w:val="001B501F"/>
    <w:rsid w:val="001B5239"/>
    <w:rsid w:val="001B548D"/>
    <w:rsid w:val="001B68D1"/>
    <w:rsid w:val="001B7AFC"/>
    <w:rsid w:val="001B7B50"/>
    <w:rsid w:val="001C00AF"/>
    <w:rsid w:val="001C5E8A"/>
    <w:rsid w:val="001D0C93"/>
    <w:rsid w:val="001D2558"/>
    <w:rsid w:val="001D2F6D"/>
    <w:rsid w:val="001D44D8"/>
    <w:rsid w:val="001D45FF"/>
    <w:rsid w:val="001D4AB7"/>
    <w:rsid w:val="001D78FB"/>
    <w:rsid w:val="001E0BCC"/>
    <w:rsid w:val="001E18D4"/>
    <w:rsid w:val="001E384C"/>
    <w:rsid w:val="001E3C85"/>
    <w:rsid w:val="001E437B"/>
    <w:rsid w:val="001E65BA"/>
    <w:rsid w:val="001E74ED"/>
    <w:rsid w:val="001F32AF"/>
    <w:rsid w:val="001F3E80"/>
    <w:rsid w:val="001F4364"/>
    <w:rsid w:val="001F56D8"/>
    <w:rsid w:val="001F730F"/>
    <w:rsid w:val="002002D1"/>
    <w:rsid w:val="00201A43"/>
    <w:rsid w:val="00202497"/>
    <w:rsid w:val="00203B70"/>
    <w:rsid w:val="00203FE3"/>
    <w:rsid w:val="00204587"/>
    <w:rsid w:val="002047AD"/>
    <w:rsid w:val="0020531A"/>
    <w:rsid w:val="00207659"/>
    <w:rsid w:val="00213EF4"/>
    <w:rsid w:val="0021556C"/>
    <w:rsid w:val="00217386"/>
    <w:rsid w:val="00217D0E"/>
    <w:rsid w:val="00221114"/>
    <w:rsid w:val="002221B5"/>
    <w:rsid w:val="00222C90"/>
    <w:rsid w:val="002277DC"/>
    <w:rsid w:val="00227B06"/>
    <w:rsid w:val="00227BDA"/>
    <w:rsid w:val="00232DC9"/>
    <w:rsid w:val="0023356F"/>
    <w:rsid w:val="00234025"/>
    <w:rsid w:val="00235054"/>
    <w:rsid w:val="0023583D"/>
    <w:rsid w:val="00236926"/>
    <w:rsid w:val="00236CF5"/>
    <w:rsid w:val="00236F86"/>
    <w:rsid w:val="00240A84"/>
    <w:rsid w:val="002425F9"/>
    <w:rsid w:val="00242A9C"/>
    <w:rsid w:val="00242B82"/>
    <w:rsid w:val="00243482"/>
    <w:rsid w:val="002446B3"/>
    <w:rsid w:val="00245175"/>
    <w:rsid w:val="00245E40"/>
    <w:rsid w:val="002504AB"/>
    <w:rsid w:val="00251A2A"/>
    <w:rsid w:val="00251C2E"/>
    <w:rsid w:val="002524B6"/>
    <w:rsid w:val="0026012E"/>
    <w:rsid w:val="002611E6"/>
    <w:rsid w:val="00262B69"/>
    <w:rsid w:val="00262F4C"/>
    <w:rsid w:val="00264531"/>
    <w:rsid w:val="002647A8"/>
    <w:rsid w:val="002669AD"/>
    <w:rsid w:val="00270BB4"/>
    <w:rsid w:val="002710F4"/>
    <w:rsid w:val="0027126A"/>
    <w:rsid w:val="002718C2"/>
    <w:rsid w:val="00271AFA"/>
    <w:rsid w:val="00272316"/>
    <w:rsid w:val="00272F6F"/>
    <w:rsid w:val="00272FFE"/>
    <w:rsid w:val="00274AA6"/>
    <w:rsid w:val="00280E23"/>
    <w:rsid w:val="002819F4"/>
    <w:rsid w:val="002829B6"/>
    <w:rsid w:val="00283C54"/>
    <w:rsid w:val="00287BC4"/>
    <w:rsid w:val="0029151F"/>
    <w:rsid w:val="00291FB4"/>
    <w:rsid w:val="00294307"/>
    <w:rsid w:val="002951A1"/>
    <w:rsid w:val="00295E3D"/>
    <w:rsid w:val="00295F57"/>
    <w:rsid w:val="00295F6A"/>
    <w:rsid w:val="002973B4"/>
    <w:rsid w:val="0029776E"/>
    <w:rsid w:val="002A0452"/>
    <w:rsid w:val="002A24C6"/>
    <w:rsid w:val="002A2794"/>
    <w:rsid w:val="002A2E4F"/>
    <w:rsid w:val="002A4A63"/>
    <w:rsid w:val="002A6728"/>
    <w:rsid w:val="002A7439"/>
    <w:rsid w:val="002B0D1F"/>
    <w:rsid w:val="002B32F6"/>
    <w:rsid w:val="002B3706"/>
    <w:rsid w:val="002B47C7"/>
    <w:rsid w:val="002B4E46"/>
    <w:rsid w:val="002B4E64"/>
    <w:rsid w:val="002B5A10"/>
    <w:rsid w:val="002B5CC3"/>
    <w:rsid w:val="002C1180"/>
    <w:rsid w:val="002C1F22"/>
    <w:rsid w:val="002C36BE"/>
    <w:rsid w:val="002C4435"/>
    <w:rsid w:val="002C4C3C"/>
    <w:rsid w:val="002C52CC"/>
    <w:rsid w:val="002C63EF"/>
    <w:rsid w:val="002D0418"/>
    <w:rsid w:val="002D1977"/>
    <w:rsid w:val="002D226B"/>
    <w:rsid w:val="002D38EA"/>
    <w:rsid w:val="002E0043"/>
    <w:rsid w:val="002E19B3"/>
    <w:rsid w:val="002E612A"/>
    <w:rsid w:val="002E71A1"/>
    <w:rsid w:val="002F23F9"/>
    <w:rsid w:val="002F3DF4"/>
    <w:rsid w:val="002F565A"/>
    <w:rsid w:val="002F5D22"/>
    <w:rsid w:val="002F6254"/>
    <w:rsid w:val="002F65F3"/>
    <w:rsid w:val="003015D6"/>
    <w:rsid w:val="003028B3"/>
    <w:rsid w:val="00302FC8"/>
    <w:rsid w:val="003119C4"/>
    <w:rsid w:val="00311AAE"/>
    <w:rsid w:val="003167D9"/>
    <w:rsid w:val="00316C04"/>
    <w:rsid w:val="00317418"/>
    <w:rsid w:val="00320D46"/>
    <w:rsid w:val="00321198"/>
    <w:rsid w:val="00321353"/>
    <w:rsid w:val="00322600"/>
    <w:rsid w:val="00322934"/>
    <w:rsid w:val="00323A54"/>
    <w:rsid w:val="00327FC8"/>
    <w:rsid w:val="0033088D"/>
    <w:rsid w:val="0033477A"/>
    <w:rsid w:val="00334FEE"/>
    <w:rsid w:val="00335D74"/>
    <w:rsid w:val="00336C53"/>
    <w:rsid w:val="00337473"/>
    <w:rsid w:val="00337A41"/>
    <w:rsid w:val="003407EB"/>
    <w:rsid w:val="00341851"/>
    <w:rsid w:val="00341C51"/>
    <w:rsid w:val="00341D61"/>
    <w:rsid w:val="00345069"/>
    <w:rsid w:val="0034554B"/>
    <w:rsid w:val="00346004"/>
    <w:rsid w:val="0035116F"/>
    <w:rsid w:val="003512A2"/>
    <w:rsid w:val="00351A96"/>
    <w:rsid w:val="00352FB6"/>
    <w:rsid w:val="003535A6"/>
    <w:rsid w:val="00355D98"/>
    <w:rsid w:val="00356C25"/>
    <w:rsid w:val="003602B9"/>
    <w:rsid w:val="00361387"/>
    <w:rsid w:val="00362249"/>
    <w:rsid w:val="0036463C"/>
    <w:rsid w:val="00365857"/>
    <w:rsid w:val="00365B3F"/>
    <w:rsid w:val="003710BC"/>
    <w:rsid w:val="00372603"/>
    <w:rsid w:val="003732B3"/>
    <w:rsid w:val="00373975"/>
    <w:rsid w:val="00377B17"/>
    <w:rsid w:val="00380B83"/>
    <w:rsid w:val="00380CCB"/>
    <w:rsid w:val="00380FF4"/>
    <w:rsid w:val="00382675"/>
    <w:rsid w:val="0038327F"/>
    <w:rsid w:val="003844C5"/>
    <w:rsid w:val="00384890"/>
    <w:rsid w:val="00386F02"/>
    <w:rsid w:val="00387C22"/>
    <w:rsid w:val="003900D7"/>
    <w:rsid w:val="00392C51"/>
    <w:rsid w:val="003941A6"/>
    <w:rsid w:val="00394374"/>
    <w:rsid w:val="00394686"/>
    <w:rsid w:val="003975B3"/>
    <w:rsid w:val="00397884"/>
    <w:rsid w:val="00397A7C"/>
    <w:rsid w:val="00397C41"/>
    <w:rsid w:val="003A0FEB"/>
    <w:rsid w:val="003A4781"/>
    <w:rsid w:val="003A4D61"/>
    <w:rsid w:val="003A6EAC"/>
    <w:rsid w:val="003B0C33"/>
    <w:rsid w:val="003B13BB"/>
    <w:rsid w:val="003B1C9A"/>
    <w:rsid w:val="003B2DEE"/>
    <w:rsid w:val="003B5006"/>
    <w:rsid w:val="003B50CC"/>
    <w:rsid w:val="003B5283"/>
    <w:rsid w:val="003B538B"/>
    <w:rsid w:val="003B7DB2"/>
    <w:rsid w:val="003B7F75"/>
    <w:rsid w:val="003C4756"/>
    <w:rsid w:val="003C4A10"/>
    <w:rsid w:val="003C4AF5"/>
    <w:rsid w:val="003C7B34"/>
    <w:rsid w:val="003D0FE5"/>
    <w:rsid w:val="003D16F4"/>
    <w:rsid w:val="003D30C5"/>
    <w:rsid w:val="003D41F7"/>
    <w:rsid w:val="003D5C5D"/>
    <w:rsid w:val="003D67F0"/>
    <w:rsid w:val="003E0154"/>
    <w:rsid w:val="003E4121"/>
    <w:rsid w:val="003E4C42"/>
    <w:rsid w:val="003E5F4A"/>
    <w:rsid w:val="003E76EA"/>
    <w:rsid w:val="003E7E07"/>
    <w:rsid w:val="003F0912"/>
    <w:rsid w:val="003F0A1E"/>
    <w:rsid w:val="003F1362"/>
    <w:rsid w:val="003F1AC1"/>
    <w:rsid w:val="003F4ABB"/>
    <w:rsid w:val="003F5297"/>
    <w:rsid w:val="003F5C54"/>
    <w:rsid w:val="003F777C"/>
    <w:rsid w:val="00401299"/>
    <w:rsid w:val="00401AA4"/>
    <w:rsid w:val="00401C31"/>
    <w:rsid w:val="00402EE9"/>
    <w:rsid w:val="004031AA"/>
    <w:rsid w:val="00404662"/>
    <w:rsid w:val="00406C01"/>
    <w:rsid w:val="0040756C"/>
    <w:rsid w:val="00407FAB"/>
    <w:rsid w:val="004105EB"/>
    <w:rsid w:val="00411638"/>
    <w:rsid w:val="00411A7E"/>
    <w:rsid w:val="004125D0"/>
    <w:rsid w:val="00413767"/>
    <w:rsid w:val="00414820"/>
    <w:rsid w:val="004153CE"/>
    <w:rsid w:val="00415E18"/>
    <w:rsid w:val="00415F41"/>
    <w:rsid w:val="00417BEC"/>
    <w:rsid w:val="00420092"/>
    <w:rsid w:val="00423F02"/>
    <w:rsid w:val="0042623D"/>
    <w:rsid w:val="00431572"/>
    <w:rsid w:val="00432370"/>
    <w:rsid w:val="00432B2A"/>
    <w:rsid w:val="00433C04"/>
    <w:rsid w:val="00433C6B"/>
    <w:rsid w:val="0043622E"/>
    <w:rsid w:val="00440294"/>
    <w:rsid w:val="004419A5"/>
    <w:rsid w:val="004431E6"/>
    <w:rsid w:val="004436A2"/>
    <w:rsid w:val="00444582"/>
    <w:rsid w:val="00445417"/>
    <w:rsid w:val="0044631E"/>
    <w:rsid w:val="00447CC0"/>
    <w:rsid w:val="00450A29"/>
    <w:rsid w:val="00450B53"/>
    <w:rsid w:val="00450C69"/>
    <w:rsid w:val="00450E14"/>
    <w:rsid w:val="004514F7"/>
    <w:rsid w:val="00451CFB"/>
    <w:rsid w:val="00451F37"/>
    <w:rsid w:val="004529DB"/>
    <w:rsid w:val="00452D87"/>
    <w:rsid w:val="0045470D"/>
    <w:rsid w:val="00454F36"/>
    <w:rsid w:val="004556A0"/>
    <w:rsid w:val="0045584D"/>
    <w:rsid w:val="00455E62"/>
    <w:rsid w:val="0046037D"/>
    <w:rsid w:val="00466324"/>
    <w:rsid w:val="00466DBD"/>
    <w:rsid w:val="00466E45"/>
    <w:rsid w:val="00467520"/>
    <w:rsid w:val="00475E61"/>
    <w:rsid w:val="00477007"/>
    <w:rsid w:val="004774C0"/>
    <w:rsid w:val="00480E76"/>
    <w:rsid w:val="00482153"/>
    <w:rsid w:val="00482464"/>
    <w:rsid w:val="00482D49"/>
    <w:rsid w:val="00486253"/>
    <w:rsid w:val="004873D8"/>
    <w:rsid w:val="00490F3D"/>
    <w:rsid w:val="00494CDD"/>
    <w:rsid w:val="00494D4B"/>
    <w:rsid w:val="0049691B"/>
    <w:rsid w:val="00496CA0"/>
    <w:rsid w:val="004A140E"/>
    <w:rsid w:val="004A14BC"/>
    <w:rsid w:val="004A2C3F"/>
    <w:rsid w:val="004A4150"/>
    <w:rsid w:val="004A4943"/>
    <w:rsid w:val="004A50E0"/>
    <w:rsid w:val="004B49CD"/>
    <w:rsid w:val="004C158A"/>
    <w:rsid w:val="004C4E31"/>
    <w:rsid w:val="004D058E"/>
    <w:rsid w:val="004D0966"/>
    <w:rsid w:val="004D2380"/>
    <w:rsid w:val="004D2A46"/>
    <w:rsid w:val="004D3055"/>
    <w:rsid w:val="004D31C9"/>
    <w:rsid w:val="004D37E8"/>
    <w:rsid w:val="004D42DD"/>
    <w:rsid w:val="004D522A"/>
    <w:rsid w:val="004D6C12"/>
    <w:rsid w:val="004D6D3F"/>
    <w:rsid w:val="004D769E"/>
    <w:rsid w:val="004E023D"/>
    <w:rsid w:val="004E3011"/>
    <w:rsid w:val="004E48FA"/>
    <w:rsid w:val="004E51BF"/>
    <w:rsid w:val="004F0728"/>
    <w:rsid w:val="004F230B"/>
    <w:rsid w:val="004F45B7"/>
    <w:rsid w:val="004F4D0D"/>
    <w:rsid w:val="004F6A74"/>
    <w:rsid w:val="004F7B6F"/>
    <w:rsid w:val="00500582"/>
    <w:rsid w:val="00500B5A"/>
    <w:rsid w:val="00504A59"/>
    <w:rsid w:val="00504F8B"/>
    <w:rsid w:val="00505CAA"/>
    <w:rsid w:val="00506E21"/>
    <w:rsid w:val="00507220"/>
    <w:rsid w:val="005077B2"/>
    <w:rsid w:val="005079F8"/>
    <w:rsid w:val="00507A25"/>
    <w:rsid w:val="00511DEA"/>
    <w:rsid w:val="005128C6"/>
    <w:rsid w:val="00513835"/>
    <w:rsid w:val="00520236"/>
    <w:rsid w:val="005207F7"/>
    <w:rsid w:val="00521345"/>
    <w:rsid w:val="00521550"/>
    <w:rsid w:val="00526E4D"/>
    <w:rsid w:val="00527E58"/>
    <w:rsid w:val="005312DC"/>
    <w:rsid w:val="00531D9B"/>
    <w:rsid w:val="00533ABD"/>
    <w:rsid w:val="005342DE"/>
    <w:rsid w:val="00534B29"/>
    <w:rsid w:val="00535DB7"/>
    <w:rsid w:val="00542038"/>
    <w:rsid w:val="00542CA1"/>
    <w:rsid w:val="00542F0E"/>
    <w:rsid w:val="00545700"/>
    <w:rsid w:val="005459ED"/>
    <w:rsid w:val="00545C4D"/>
    <w:rsid w:val="00547962"/>
    <w:rsid w:val="00551CBD"/>
    <w:rsid w:val="0055298B"/>
    <w:rsid w:val="005536F7"/>
    <w:rsid w:val="005541DA"/>
    <w:rsid w:val="005557EC"/>
    <w:rsid w:val="00560A8C"/>
    <w:rsid w:val="0056195A"/>
    <w:rsid w:val="0056271C"/>
    <w:rsid w:val="005633A5"/>
    <w:rsid w:val="005635D6"/>
    <w:rsid w:val="00563C38"/>
    <w:rsid w:val="00564EF7"/>
    <w:rsid w:val="00565227"/>
    <w:rsid w:val="00565ABF"/>
    <w:rsid w:val="00566E7A"/>
    <w:rsid w:val="00572372"/>
    <w:rsid w:val="00572537"/>
    <w:rsid w:val="00573E1C"/>
    <w:rsid w:val="00576351"/>
    <w:rsid w:val="005769C7"/>
    <w:rsid w:val="00576A19"/>
    <w:rsid w:val="005779DC"/>
    <w:rsid w:val="005802AF"/>
    <w:rsid w:val="00580354"/>
    <w:rsid w:val="00580EBF"/>
    <w:rsid w:val="00582409"/>
    <w:rsid w:val="00582E0E"/>
    <w:rsid w:val="00583B43"/>
    <w:rsid w:val="00584D60"/>
    <w:rsid w:val="00585B3A"/>
    <w:rsid w:val="00585F1D"/>
    <w:rsid w:val="00586245"/>
    <w:rsid w:val="005919D0"/>
    <w:rsid w:val="00592693"/>
    <w:rsid w:val="00592FB5"/>
    <w:rsid w:val="0059405E"/>
    <w:rsid w:val="00594199"/>
    <w:rsid w:val="00594940"/>
    <w:rsid w:val="005975CD"/>
    <w:rsid w:val="005A00BF"/>
    <w:rsid w:val="005A2014"/>
    <w:rsid w:val="005A287E"/>
    <w:rsid w:val="005A2A31"/>
    <w:rsid w:val="005A2B74"/>
    <w:rsid w:val="005A4D22"/>
    <w:rsid w:val="005A58F2"/>
    <w:rsid w:val="005A615D"/>
    <w:rsid w:val="005A69E7"/>
    <w:rsid w:val="005A6CE7"/>
    <w:rsid w:val="005B06B4"/>
    <w:rsid w:val="005B0DC7"/>
    <w:rsid w:val="005B256D"/>
    <w:rsid w:val="005B3132"/>
    <w:rsid w:val="005B4A75"/>
    <w:rsid w:val="005B6029"/>
    <w:rsid w:val="005B77D5"/>
    <w:rsid w:val="005B7B1E"/>
    <w:rsid w:val="005C15BA"/>
    <w:rsid w:val="005C17CF"/>
    <w:rsid w:val="005C24AA"/>
    <w:rsid w:val="005C25ED"/>
    <w:rsid w:val="005C4853"/>
    <w:rsid w:val="005C49FF"/>
    <w:rsid w:val="005C4D16"/>
    <w:rsid w:val="005C5435"/>
    <w:rsid w:val="005C6DEF"/>
    <w:rsid w:val="005C73BB"/>
    <w:rsid w:val="005C7658"/>
    <w:rsid w:val="005C77FC"/>
    <w:rsid w:val="005D124B"/>
    <w:rsid w:val="005D256F"/>
    <w:rsid w:val="005D6AD4"/>
    <w:rsid w:val="005D7E93"/>
    <w:rsid w:val="005E02AC"/>
    <w:rsid w:val="005E0EB7"/>
    <w:rsid w:val="005E0EC7"/>
    <w:rsid w:val="005E3195"/>
    <w:rsid w:val="005F0B75"/>
    <w:rsid w:val="005F4EA0"/>
    <w:rsid w:val="005F595A"/>
    <w:rsid w:val="005F701F"/>
    <w:rsid w:val="005F7584"/>
    <w:rsid w:val="005F7EAF"/>
    <w:rsid w:val="00602913"/>
    <w:rsid w:val="006036C9"/>
    <w:rsid w:val="00603885"/>
    <w:rsid w:val="00604CDE"/>
    <w:rsid w:val="0060627F"/>
    <w:rsid w:val="0060664D"/>
    <w:rsid w:val="00606819"/>
    <w:rsid w:val="00606CB1"/>
    <w:rsid w:val="0060769C"/>
    <w:rsid w:val="00610815"/>
    <w:rsid w:val="0061336C"/>
    <w:rsid w:val="00613EA9"/>
    <w:rsid w:val="00616EE0"/>
    <w:rsid w:val="00621044"/>
    <w:rsid w:val="006210C3"/>
    <w:rsid w:val="00621E8F"/>
    <w:rsid w:val="006304EB"/>
    <w:rsid w:val="006326BE"/>
    <w:rsid w:val="00634384"/>
    <w:rsid w:val="00637D9C"/>
    <w:rsid w:val="00640BA1"/>
    <w:rsid w:val="006421F2"/>
    <w:rsid w:val="00642DE2"/>
    <w:rsid w:val="00643508"/>
    <w:rsid w:val="00644305"/>
    <w:rsid w:val="00645C35"/>
    <w:rsid w:val="00646004"/>
    <w:rsid w:val="00646881"/>
    <w:rsid w:val="00650536"/>
    <w:rsid w:val="00650B78"/>
    <w:rsid w:val="006535A3"/>
    <w:rsid w:val="006546EF"/>
    <w:rsid w:val="00655916"/>
    <w:rsid w:val="00656B8C"/>
    <w:rsid w:val="00657D5D"/>
    <w:rsid w:val="00660366"/>
    <w:rsid w:val="006615DA"/>
    <w:rsid w:val="00662B7B"/>
    <w:rsid w:val="00664390"/>
    <w:rsid w:val="006643FD"/>
    <w:rsid w:val="00665D00"/>
    <w:rsid w:val="00666993"/>
    <w:rsid w:val="00667029"/>
    <w:rsid w:val="00667D11"/>
    <w:rsid w:val="00670937"/>
    <w:rsid w:val="006715C3"/>
    <w:rsid w:val="0067220E"/>
    <w:rsid w:val="00672B8D"/>
    <w:rsid w:val="00673B06"/>
    <w:rsid w:val="00673D30"/>
    <w:rsid w:val="006769A5"/>
    <w:rsid w:val="006772E2"/>
    <w:rsid w:val="006776DD"/>
    <w:rsid w:val="0068097E"/>
    <w:rsid w:val="00681730"/>
    <w:rsid w:val="00681F01"/>
    <w:rsid w:val="00682F50"/>
    <w:rsid w:val="0068577E"/>
    <w:rsid w:val="00686DCC"/>
    <w:rsid w:val="00687F92"/>
    <w:rsid w:val="006912A6"/>
    <w:rsid w:val="00692D0C"/>
    <w:rsid w:val="006942BD"/>
    <w:rsid w:val="00695FAB"/>
    <w:rsid w:val="006A0E08"/>
    <w:rsid w:val="006A1FC8"/>
    <w:rsid w:val="006A4E1D"/>
    <w:rsid w:val="006B1180"/>
    <w:rsid w:val="006B211D"/>
    <w:rsid w:val="006B32B8"/>
    <w:rsid w:val="006B5543"/>
    <w:rsid w:val="006B5C30"/>
    <w:rsid w:val="006B699F"/>
    <w:rsid w:val="006B7939"/>
    <w:rsid w:val="006B7A99"/>
    <w:rsid w:val="006C0C6A"/>
    <w:rsid w:val="006C1639"/>
    <w:rsid w:val="006C2573"/>
    <w:rsid w:val="006C3871"/>
    <w:rsid w:val="006C6D3C"/>
    <w:rsid w:val="006C714A"/>
    <w:rsid w:val="006D0090"/>
    <w:rsid w:val="006D06ED"/>
    <w:rsid w:val="006D2509"/>
    <w:rsid w:val="006D70E6"/>
    <w:rsid w:val="006E168C"/>
    <w:rsid w:val="006E1C16"/>
    <w:rsid w:val="006E2D92"/>
    <w:rsid w:val="006E4291"/>
    <w:rsid w:val="006E4C58"/>
    <w:rsid w:val="006E647A"/>
    <w:rsid w:val="006E69B6"/>
    <w:rsid w:val="006E78D9"/>
    <w:rsid w:val="006F0F85"/>
    <w:rsid w:val="006F17CE"/>
    <w:rsid w:val="006F27DE"/>
    <w:rsid w:val="006F49D9"/>
    <w:rsid w:val="006F4C4A"/>
    <w:rsid w:val="006F6187"/>
    <w:rsid w:val="006F64CD"/>
    <w:rsid w:val="006F74B2"/>
    <w:rsid w:val="006F7E73"/>
    <w:rsid w:val="007021D1"/>
    <w:rsid w:val="00702B64"/>
    <w:rsid w:val="00704CDB"/>
    <w:rsid w:val="007057F2"/>
    <w:rsid w:val="007065F0"/>
    <w:rsid w:val="007072C3"/>
    <w:rsid w:val="00707BBC"/>
    <w:rsid w:val="00710347"/>
    <w:rsid w:val="0071130E"/>
    <w:rsid w:val="00713E70"/>
    <w:rsid w:val="0071584B"/>
    <w:rsid w:val="0072036E"/>
    <w:rsid w:val="007204B1"/>
    <w:rsid w:val="00720CEB"/>
    <w:rsid w:val="00721AF1"/>
    <w:rsid w:val="00727DD7"/>
    <w:rsid w:val="00732220"/>
    <w:rsid w:val="007363E2"/>
    <w:rsid w:val="007366EA"/>
    <w:rsid w:val="0073722D"/>
    <w:rsid w:val="00737474"/>
    <w:rsid w:val="007420FB"/>
    <w:rsid w:val="007433CA"/>
    <w:rsid w:val="00746ED3"/>
    <w:rsid w:val="00751809"/>
    <w:rsid w:val="00751C15"/>
    <w:rsid w:val="007547CB"/>
    <w:rsid w:val="00754E59"/>
    <w:rsid w:val="0076007B"/>
    <w:rsid w:val="007612D8"/>
    <w:rsid w:val="00761E6C"/>
    <w:rsid w:val="00763BD1"/>
    <w:rsid w:val="007702FC"/>
    <w:rsid w:val="00773327"/>
    <w:rsid w:val="00773CB3"/>
    <w:rsid w:val="00774888"/>
    <w:rsid w:val="00777070"/>
    <w:rsid w:val="00777C18"/>
    <w:rsid w:val="007805DB"/>
    <w:rsid w:val="00781832"/>
    <w:rsid w:val="00781E39"/>
    <w:rsid w:val="00782298"/>
    <w:rsid w:val="00784766"/>
    <w:rsid w:val="0079065B"/>
    <w:rsid w:val="00791E1A"/>
    <w:rsid w:val="007923E9"/>
    <w:rsid w:val="0079262E"/>
    <w:rsid w:val="00793552"/>
    <w:rsid w:val="007958CF"/>
    <w:rsid w:val="00796C06"/>
    <w:rsid w:val="007A0470"/>
    <w:rsid w:val="007A24A8"/>
    <w:rsid w:val="007A3183"/>
    <w:rsid w:val="007A5256"/>
    <w:rsid w:val="007A5F25"/>
    <w:rsid w:val="007A6C9E"/>
    <w:rsid w:val="007B06A2"/>
    <w:rsid w:val="007B0BF3"/>
    <w:rsid w:val="007B13D5"/>
    <w:rsid w:val="007B1FF9"/>
    <w:rsid w:val="007B3463"/>
    <w:rsid w:val="007B3D57"/>
    <w:rsid w:val="007B5B18"/>
    <w:rsid w:val="007B771D"/>
    <w:rsid w:val="007B7EA6"/>
    <w:rsid w:val="007C1395"/>
    <w:rsid w:val="007C1990"/>
    <w:rsid w:val="007C2A8E"/>
    <w:rsid w:val="007C402F"/>
    <w:rsid w:val="007C511E"/>
    <w:rsid w:val="007C599F"/>
    <w:rsid w:val="007C59FE"/>
    <w:rsid w:val="007C5C3B"/>
    <w:rsid w:val="007C6D25"/>
    <w:rsid w:val="007C6F64"/>
    <w:rsid w:val="007D00FF"/>
    <w:rsid w:val="007D08CE"/>
    <w:rsid w:val="007D1E6C"/>
    <w:rsid w:val="007D21F9"/>
    <w:rsid w:val="007D2E3F"/>
    <w:rsid w:val="007D4254"/>
    <w:rsid w:val="007D56E1"/>
    <w:rsid w:val="007D7FE4"/>
    <w:rsid w:val="007E03FF"/>
    <w:rsid w:val="007E135A"/>
    <w:rsid w:val="007E162B"/>
    <w:rsid w:val="007E22EC"/>
    <w:rsid w:val="007E344E"/>
    <w:rsid w:val="007E3A04"/>
    <w:rsid w:val="007E54D4"/>
    <w:rsid w:val="007E589C"/>
    <w:rsid w:val="007E732F"/>
    <w:rsid w:val="007F1862"/>
    <w:rsid w:val="007F386D"/>
    <w:rsid w:val="007F4A85"/>
    <w:rsid w:val="007F6E00"/>
    <w:rsid w:val="007F7DCA"/>
    <w:rsid w:val="008018F5"/>
    <w:rsid w:val="008022A2"/>
    <w:rsid w:val="00803379"/>
    <w:rsid w:val="00803685"/>
    <w:rsid w:val="0080487C"/>
    <w:rsid w:val="00805682"/>
    <w:rsid w:val="00806543"/>
    <w:rsid w:val="00806C14"/>
    <w:rsid w:val="00806C1C"/>
    <w:rsid w:val="00806D5B"/>
    <w:rsid w:val="00811171"/>
    <w:rsid w:val="00814787"/>
    <w:rsid w:val="00815249"/>
    <w:rsid w:val="00815265"/>
    <w:rsid w:val="00815970"/>
    <w:rsid w:val="00816894"/>
    <w:rsid w:val="0081752F"/>
    <w:rsid w:val="00817E51"/>
    <w:rsid w:val="00820F46"/>
    <w:rsid w:val="00820F6A"/>
    <w:rsid w:val="00823160"/>
    <w:rsid w:val="008235D3"/>
    <w:rsid w:val="0082398C"/>
    <w:rsid w:val="00823B52"/>
    <w:rsid w:val="00824B56"/>
    <w:rsid w:val="00825513"/>
    <w:rsid w:val="008261C7"/>
    <w:rsid w:val="00830BE0"/>
    <w:rsid w:val="00831418"/>
    <w:rsid w:val="00831B1D"/>
    <w:rsid w:val="00833134"/>
    <w:rsid w:val="008333A1"/>
    <w:rsid w:val="00836B64"/>
    <w:rsid w:val="00837C4C"/>
    <w:rsid w:val="00837DC3"/>
    <w:rsid w:val="00841600"/>
    <w:rsid w:val="00842370"/>
    <w:rsid w:val="008426C9"/>
    <w:rsid w:val="00845916"/>
    <w:rsid w:val="00847707"/>
    <w:rsid w:val="008478ED"/>
    <w:rsid w:val="008504BA"/>
    <w:rsid w:val="00851F36"/>
    <w:rsid w:val="0085248C"/>
    <w:rsid w:val="00853660"/>
    <w:rsid w:val="008554A1"/>
    <w:rsid w:val="00857103"/>
    <w:rsid w:val="0085737D"/>
    <w:rsid w:val="00860BEA"/>
    <w:rsid w:val="008646FC"/>
    <w:rsid w:val="008673B3"/>
    <w:rsid w:val="00867A42"/>
    <w:rsid w:val="008749AE"/>
    <w:rsid w:val="0087696A"/>
    <w:rsid w:val="00877501"/>
    <w:rsid w:val="008811D1"/>
    <w:rsid w:val="00882FCB"/>
    <w:rsid w:val="00883B7E"/>
    <w:rsid w:val="00884C91"/>
    <w:rsid w:val="00887ABC"/>
    <w:rsid w:val="008947F2"/>
    <w:rsid w:val="008953B7"/>
    <w:rsid w:val="008965AE"/>
    <w:rsid w:val="00896B58"/>
    <w:rsid w:val="00897EBD"/>
    <w:rsid w:val="008A175C"/>
    <w:rsid w:val="008A2038"/>
    <w:rsid w:val="008A23F0"/>
    <w:rsid w:val="008A3491"/>
    <w:rsid w:val="008A45A5"/>
    <w:rsid w:val="008A4A85"/>
    <w:rsid w:val="008A6351"/>
    <w:rsid w:val="008B0127"/>
    <w:rsid w:val="008B0943"/>
    <w:rsid w:val="008B0ED5"/>
    <w:rsid w:val="008B726A"/>
    <w:rsid w:val="008B777A"/>
    <w:rsid w:val="008C0CFC"/>
    <w:rsid w:val="008C172D"/>
    <w:rsid w:val="008C1994"/>
    <w:rsid w:val="008C2216"/>
    <w:rsid w:val="008C6DA0"/>
    <w:rsid w:val="008C77C8"/>
    <w:rsid w:val="008D0F32"/>
    <w:rsid w:val="008D22FA"/>
    <w:rsid w:val="008D35DE"/>
    <w:rsid w:val="008D437B"/>
    <w:rsid w:val="008D5258"/>
    <w:rsid w:val="008D5C18"/>
    <w:rsid w:val="008D6372"/>
    <w:rsid w:val="008E01CB"/>
    <w:rsid w:val="008E0523"/>
    <w:rsid w:val="008E0820"/>
    <w:rsid w:val="008E0C1B"/>
    <w:rsid w:val="008E1394"/>
    <w:rsid w:val="008E1A67"/>
    <w:rsid w:val="008E2B2D"/>
    <w:rsid w:val="008E3B37"/>
    <w:rsid w:val="008E4496"/>
    <w:rsid w:val="008E67EC"/>
    <w:rsid w:val="008E713E"/>
    <w:rsid w:val="008E7323"/>
    <w:rsid w:val="008E7BAB"/>
    <w:rsid w:val="008E7E04"/>
    <w:rsid w:val="008F080C"/>
    <w:rsid w:val="008F35F4"/>
    <w:rsid w:val="008F3C97"/>
    <w:rsid w:val="008F3E11"/>
    <w:rsid w:val="008F4524"/>
    <w:rsid w:val="008F485F"/>
    <w:rsid w:val="008F6B31"/>
    <w:rsid w:val="008F7E6A"/>
    <w:rsid w:val="009004B9"/>
    <w:rsid w:val="00903F88"/>
    <w:rsid w:val="00904315"/>
    <w:rsid w:val="00904E5B"/>
    <w:rsid w:val="00905768"/>
    <w:rsid w:val="00905BDA"/>
    <w:rsid w:val="009062B0"/>
    <w:rsid w:val="00906745"/>
    <w:rsid w:val="00910B23"/>
    <w:rsid w:val="00910D36"/>
    <w:rsid w:val="009119D2"/>
    <w:rsid w:val="009149E8"/>
    <w:rsid w:val="00914EA1"/>
    <w:rsid w:val="00916141"/>
    <w:rsid w:val="00916A30"/>
    <w:rsid w:val="00917600"/>
    <w:rsid w:val="00920B3B"/>
    <w:rsid w:val="00924B10"/>
    <w:rsid w:val="009251B7"/>
    <w:rsid w:val="00930FC0"/>
    <w:rsid w:val="0093199B"/>
    <w:rsid w:val="00932B61"/>
    <w:rsid w:val="009333DA"/>
    <w:rsid w:val="00933E10"/>
    <w:rsid w:val="00934D1A"/>
    <w:rsid w:val="00936EA5"/>
    <w:rsid w:val="0093783B"/>
    <w:rsid w:val="009403F1"/>
    <w:rsid w:val="009407EC"/>
    <w:rsid w:val="00941311"/>
    <w:rsid w:val="009463DE"/>
    <w:rsid w:val="0095129E"/>
    <w:rsid w:val="00951663"/>
    <w:rsid w:val="009523F3"/>
    <w:rsid w:val="00954062"/>
    <w:rsid w:val="00954A79"/>
    <w:rsid w:val="00956408"/>
    <w:rsid w:val="00961306"/>
    <w:rsid w:val="009614CA"/>
    <w:rsid w:val="00961936"/>
    <w:rsid w:val="0096224C"/>
    <w:rsid w:val="00963279"/>
    <w:rsid w:val="0096515E"/>
    <w:rsid w:val="009676DB"/>
    <w:rsid w:val="00967DB6"/>
    <w:rsid w:val="009718C2"/>
    <w:rsid w:val="009720E9"/>
    <w:rsid w:val="00972503"/>
    <w:rsid w:val="009740D4"/>
    <w:rsid w:val="0097565F"/>
    <w:rsid w:val="009763BA"/>
    <w:rsid w:val="00976942"/>
    <w:rsid w:val="00976BA8"/>
    <w:rsid w:val="00980D2B"/>
    <w:rsid w:val="009818B1"/>
    <w:rsid w:val="009821B9"/>
    <w:rsid w:val="00982D3C"/>
    <w:rsid w:val="009844AE"/>
    <w:rsid w:val="0098526E"/>
    <w:rsid w:val="00985957"/>
    <w:rsid w:val="00986AEC"/>
    <w:rsid w:val="00987927"/>
    <w:rsid w:val="00987E17"/>
    <w:rsid w:val="009928B5"/>
    <w:rsid w:val="0099293F"/>
    <w:rsid w:val="009929B9"/>
    <w:rsid w:val="00996C2E"/>
    <w:rsid w:val="009970A2"/>
    <w:rsid w:val="009973ED"/>
    <w:rsid w:val="00997804"/>
    <w:rsid w:val="00997880"/>
    <w:rsid w:val="009A0554"/>
    <w:rsid w:val="009A195F"/>
    <w:rsid w:val="009A1FA1"/>
    <w:rsid w:val="009A2E1F"/>
    <w:rsid w:val="009A37E7"/>
    <w:rsid w:val="009A455B"/>
    <w:rsid w:val="009A4BF6"/>
    <w:rsid w:val="009A4CF2"/>
    <w:rsid w:val="009A5559"/>
    <w:rsid w:val="009B1827"/>
    <w:rsid w:val="009B1853"/>
    <w:rsid w:val="009B1EFC"/>
    <w:rsid w:val="009B2A34"/>
    <w:rsid w:val="009B3B36"/>
    <w:rsid w:val="009B3CA6"/>
    <w:rsid w:val="009B4469"/>
    <w:rsid w:val="009B551B"/>
    <w:rsid w:val="009B6923"/>
    <w:rsid w:val="009B7BA6"/>
    <w:rsid w:val="009C0EDB"/>
    <w:rsid w:val="009C0F44"/>
    <w:rsid w:val="009C207F"/>
    <w:rsid w:val="009C24CC"/>
    <w:rsid w:val="009C65BC"/>
    <w:rsid w:val="009C6E49"/>
    <w:rsid w:val="009D0004"/>
    <w:rsid w:val="009D0799"/>
    <w:rsid w:val="009D098D"/>
    <w:rsid w:val="009D34A4"/>
    <w:rsid w:val="009D35D6"/>
    <w:rsid w:val="009D71F5"/>
    <w:rsid w:val="009E0C2B"/>
    <w:rsid w:val="009E2BA8"/>
    <w:rsid w:val="009E2D7C"/>
    <w:rsid w:val="009E2E2D"/>
    <w:rsid w:val="009E5489"/>
    <w:rsid w:val="009F16DB"/>
    <w:rsid w:val="009F224D"/>
    <w:rsid w:val="009F2C58"/>
    <w:rsid w:val="009F503F"/>
    <w:rsid w:val="009F5963"/>
    <w:rsid w:val="009F5978"/>
    <w:rsid w:val="009F7033"/>
    <w:rsid w:val="00A02CD8"/>
    <w:rsid w:val="00A02F06"/>
    <w:rsid w:val="00A02F3F"/>
    <w:rsid w:val="00A03B73"/>
    <w:rsid w:val="00A05FD8"/>
    <w:rsid w:val="00A07997"/>
    <w:rsid w:val="00A11FA9"/>
    <w:rsid w:val="00A12838"/>
    <w:rsid w:val="00A134DC"/>
    <w:rsid w:val="00A13A87"/>
    <w:rsid w:val="00A13B78"/>
    <w:rsid w:val="00A157F5"/>
    <w:rsid w:val="00A24497"/>
    <w:rsid w:val="00A24929"/>
    <w:rsid w:val="00A250E7"/>
    <w:rsid w:val="00A30251"/>
    <w:rsid w:val="00A3058C"/>
    <w:rsid w:val="00A3186B"/>
    <w:rsid w:val="00A31C0E"/>
    <w:rsid w:val="00A333CD"/>
    <w:rsid w:val="00A335C9"/>
    <w:rsid w:val="00A34953"/>
    <w:rsid w:val="00A360FA"/>
    <w:rsid w:val="00A36F9F"/>
    <w:rsid w:val="00A40607"/>
    <w:rsid w:val="00A4096D"/>
    <w:rsid w:val="00A431CD"/>
    <w:rsid w:val="00A43BEE"/>
    <w:rsid w:val="00A44393"/>
    <w:rsid w:val="00A44A5A"/>
    <w:rsid w:val="00A47285"/>
    <w:rsid w:val="00A474B3"/>
    <w:rsid w:val="00A50523"/>
    <w:rsid w:val="00A53FEA"/>
    <w:rsid w:val="00A54AB9"/>
    <w:rsid w:val="00A54FE5"/>
    <w:rsid w:val="00A56B35"/>
    <w:rsid w:val="00A57B11"/>
    <w:rsid w:val="00A63129"/>
    <w:rsid w:val="00A64C3F"/>
    <w:rsid w:val="00A657DC"/>
    <w:rsid w:val="00A701B4"/>
    <w:rsid w:val="00A728EA"/>
    <w:rsid w:val="00A77AA4"/>
    <w:rsid w:val="00A83653"/>
    <w:rsid w:val="00A83775"/>
    <w:rsid w:val="00A83F95"/>
    <w:rsid w:val="00A863C8"/>
    <w:rsid w:val="00A87C02"/>
    <w:rsid w:val="00A90758"/>
    <w:rsid w:val="00A912B2"/>
    <w:rsid w:val="00A92BF8"/>
    <w:rsid w:val="00A9634E"/>
    <w:rsid w:val="00A9780E"/>
    <w:rsid w:val="00AA0550"/>
    <w:rsid w:val="00AA1FCE"/>
    <w:rsid w:val="00AA3E36"/>
    <w:rsid w:val="00AA46E0"/>
    <w:rsid w:val="00AA6572"/>
    <w:rsid w:val="00AB2805"/>
    <w:rsid w:val="00AB2924"/>
    <w:rsid w:val="00AB3D82"/>
    <w:rsid w:val="00AB3E47"/>
    <w:rsid w:val="00AB4048"/>
    <w:rsid w:val="00AB4B29"/>
    <w:rsid w:val="00AB51EA"/>
    <w:rsid w:val="00AB5904"/>
    <w:rsid w:val="00AB6069"/>
    <w:rsid w:val="00AB6986"/>
    <w:rsid w:val="00AC0D04"/>
    <w:rsid w:val="00AC1037"/>
    <w:rsid w:val="00AC3DA3"/>
    <w:rsid w:val="00AC3EA2"/>
    <w:rsid w:val="00AC476E"/>
    <w:rsid w:val="00AC4C4D"/>
    <w:rsid w:val="00AC529E"/>
    <w:rsid w:val="00AC5E48"/>
    <w:rsid w:val="00AC655F"/>
    <w:rsid w:val="00AD15FD"/>
    <w:rsid w:val="00AD5297"/>
    <w:rsid w:val="00AD57A2"/>
    <w:rsid w:val="00AD5937"/>
    <w:rsid w:val="00AD7165"/>
    <w:rsid w:val="00AD732E"/>
    <w:rsid w:val="00AD7E62"/>
    <w:rsid w:val="00AD7EA6"/>
    <w:rsid w:val="00AE0A81"/>
    <w:rsid w:val="00AE2179"/>
    <w:rsid w:val="00AE258C"/>
    <w:rsid w:val="00AE28E7"/>
    <w:rsid w:val="00AE29AF"/>
    <w:rsid w:val="00AE2CAB"/>
    <w:rsid w:val="00AE3027"/>
    <w:rsid w:val="00AE3C53"/>
    <w:rsid w:val="00AE48F5"/>
    <w:rsid w:val="00AE4E66"/>
    <w:rsid w:val="00AE5999"/>
    <w:rsid w:val="00AE66E2"/>
    <w:rsid w:val="00AE7612"/>
    <w:rsid w:val="00AE7B25"/>
    <w:rsid w:val="00AF01BB"/>
    <w:rsid w:val="00AF212A"/>
    <w:rsid w:val="00AF3D2E"/>
    <w:rsid w:val="00AF5400"/>
    <w:rsid w:val="00AF6E20"/>
    <w:rsid w:val="00B01FC9"/>
    <w:rsid w:val="00B04AB6"/>
    <w:rsid w:val="00B04ADC"/>
    <w:rsid w:val="00B05248"/>
    <w:rsid w:val="00B05272"/>
    <w:rsid w:val="00B06586"/>
    <w:rsid w:val="00B071F3"/>
    <w:rsid w:val="00B14165"/>
    <w:rsid w:val="00B14AB7"/>
    <w:rsid w:val="00B15C1F"/>
    <w:rsid w:val="00B16B6B"/>
    <w:rsid w:val="00B1760B"/>
    <w:rsid w:val="00B20E7C"/>
    <w:rsid w:val="00B2339C"/>
    <w:rsid w:val="00B23A43"/>
    <w:rsid w:val="00B2482A"/>
    <w:rsid w:val="00B24CE6"/>
    <w:rsid w:val="00B2626F"/>
    <w:rsid w:val="00B26599"/>
    <w:rsid w:val="00B27F31"/>
    <w:rsid w:val="00B27F8B"/>
    <w:rsid w:val="00B32F8F"/>
    <w:rsid w:val="00B3465A"/>
    <w:rsid w:val="00B34DB0"/>
    <w:rsid w:val="00B374E2"/>
    <w:rsid w:val="00B406A1"/>
    <w:rsid w:val="00B40CD4"/>
    <w:rsid w:val="00B42068"/>
    <w:rsid w:val="00B428DC"/>
    <w:rsid w:val="00B42E56"/>
    <w:rsid w:val="00B435DA"/>
    <w:rsid w:val="00B4585F"/>
    <w:rsid w:val="00B45D0E"/>
    <w:rsid w:val="00B47E07"/>
    <w:rsid w:val="00B505DB"/>
    <w:rsid w:val="00B51D8D"/>
    <w:rsid w:val="00B5213D"/>
    <w:rsid w:val="00B5315D"/>
    <w:rsid w:val="00B53494"/>
    <w:rsid w:val="00B53529"/>
    <w:rsid w:val="00B5367C"/>
    <w:rsid w:val="00B5505C"/>
    <w:rsid w:val="00B60A17"/>
    <w:rsid w:val="00B60B98"/>
    <w:rsid w:val="00B61929"/>
    <w:rsid w:val="00B655F0"/>
    <w:rsid w:val="00B67F67"/>
    <w:rsid w:val="00B7167D"/>
    <w:rsid w:val="00B73915"/>
    <w:rsid w:val="00B74D1C"/>
    <w:rsid w:val="00B8014D"/>
    <w:rsid w:val="00B81C92"/>
    <w:rsid w:val="00B82322"/>
    <w:rsid w:val="00B82CB6"/>
    <w:rsid w:val="00B83AC9"/>
    <w:rsid w:val="00B8411D"/>
    <w:rsid w:val="00B841D5"/>
    <w:rsid w:val="00B85A0B"/>
    <w:rsid w:val="00B91607"/>
    <w:rsid w:val="00B916F8"/>
    <w:rsid w:val="00B92982"/>
    <w:rsid w:val="00B93BD6"/>
    <w:rsid w:val="00B95521"/>
    <w:rsid w:val="00B96139"/>
    <w:rsid w:val="00B963DF"/>
    <w:rsid w:val="00BA3B09"/>
    <w:rsid w:val="00BA59EF"/>
    <w:rsid w:val="00BA6279"/>
    <w:rsid w:val="00BA6983"/>
    <w:rsid w:val="00BB069E"/>
    <w:rsid w:val="00BB0DD4"/>
    <w:rsid w:val="00BB1044"/>
    <w:rsid w:val="00BB1E94"/>
    <w:rsid w:val="00BB21FE"/>
    <w:rsid w:val="00BB2834"/>
    <w:rsid w:val="00BB2A33"/>
    <w:rsid w:val="00BB3372"/>
    <w:rsid w:val="00BB402B"/>
    <w:rsid w:val="00BB53F1"/>
    <w:rsid w:val="00BB5697"/>
    <w:rsid w:val="00BB6016"/>
    <w:rsid w:val="00BB7AC1"/>
    <w:rsid w:val="00BB7C7C"/>
    <w:rsid w:val="00BC10E3"/>
    <w:rsid w:val="00BC1BC6"/>
    <w:rsid w:val="00BC2617"/>
    <w:rsid w:val="00BC4FBF"/>
    <w:rsid w:val="00BD04B7"/>
    <w:rsid w:val="00BD05B8"/>
    <w:rsid w:val="00BD259C"/>
    <w:rsid w:val="00BD4357"/>
    <w:rsid w:val="00BD5017"/>
    <w:rsid w:val="00BD6484"/>
    <w:rsid w:val="00BD64E5"/>
    <w:rsid w:val="00BD6EDF"/>
    <w:rsid w:val="00BD7C4F"/>
    <w:rsid w:val="00BE2695"/>
    <w:rsid w:val="00BE492E"/>
    <w:rsid w:val="00BF339A"/>
    <w:rsid w:val="00BF3EAE"/>
    <w:rsid w:val="00C01813"/>
    <w:rsid w:val="00C01C8B"/>
    <w:rsid w:val="00C032D9"/>
    <w:rsid w:val="00C044A9"/>
    <w:rsid w:val="00C046E5"/>
    <w:rsid w:val="00C04E75"/>
    <w:rsid w:val="00C05719"/>
    <w:rsid w:val="00C06A8F"/>
    <w:rsid w:val="00C07899"/>
    <w:rsid w:val="00C108B6"/>
    <w:rsid w:val="00C10921"/>
    <w:rsid w:val="00C11045"/>
    <w:rsid w:val="00C14956"/>
    <w:rsid w:val="00C16099"/>
    <w:rsid w:val="00C16E2F"/>
    <w:rsid w:val="00C2170C"/>
    <w:rsid w:val="00C21F65"/>
    <w:rsid w:val="00C220CA"/>
    <w:rsid w:val="00C2780F"/>
    <w:rsid w:val="00C27F3D"/>
    <w:rsid w:val="00C30303"/>
    <w:rsid w:val="00C332CB"/>
    <w:rsid w:val="00C33642"/>
    <w:rsid w:val="00C33F83"/>
    <w:rsid w:val="00C3406D"/>
    <w:rsid w:val="00C3721A"/>
    <w:rsid w:val="00C407C8"/>
    <w:rsid w:val="00C422BC"/>
    <w:rsid w:val="00C43068"/>
    <w:rsid w:val="00C452A2"/>
    <w:rsid w:val="00C459A2"/>
    <w:rsid w:val="00C5089B"/>
    <w:rsid w:val="00C53581"/>
    <w:rsid w:val="00C53E6C"/>
    <w:rsid w:val="00C57BA1"/>
    <w:rsid w:val="00C57D31"/>
    <w:rsid w:val="00C61B2C"/>
    <w:rsid w:val="00C62C99"/>
    <w:rsid w:val="00C62D97"/>
    <w:rsid w:val="00C62DC4"/>
    <w:rsid w:val="00C63693"/>
    <w:rsid w:val="00C6372C"/>
    <w:rsid w:val="00C642EE"/>
    <w:rsid w:val="00C650D8"/>
    <w:rsid w:val="00C65489"/>
    <w:rsid w:val="00C72757"/>
    <w:rsid w:val="00C729FE"/>
    <w:rsid w:val="00C72D6A"/>
    <w:rsid w:val="00C76658"/>
    <w:rsid w:val="00C76B4A"/>
    <w:rsid w:val="00C773F2"/>
    <w:rsid w:val="00C82484"/>
    <w:rsid w:val="00C849BF"/>
    <w:rsid w:val="00C9121C"/>
    <w:rsid w:val="00C922E6"/>
    <w:rsid w:val="00C939EE"/>
    <w:rsid w:val="00C948E7"/>
    <w:rsid w:val="00CA1A79"/>
    <w:rsid w:val="00CA2E25"/>
    <w:rsid w:val="00CA48A6"/>
    <w:rsid w:val="00CA6161"/>
    <w:rsid w:val="00CA6769"/>
    <w:rsid w:val="00CB1DE9"/>
    <w:rsid w:val="00CB2EFE"/>
    <w:rsid w:val="00CB5C65"/>
    <w:rsid w:val="00CB7E73"/>
    <w:rsid w:val="00CC0688"/>
    <w:rsid w:val="00CC2B8A"/>
    <w:rsid w:val="00CC2BC1"/>
    <w:rsid w:val="00CC4195"/>
    <w:rsid w:val="00CC664C"/>
    <w:rsid w:val="00CC716B"/>
    <w:rsid w:val="00CC79F6"/>
    <w:rsid w:val="00CC7FDA"/>
    <w:rsid w:val="00CD1F55"/>
    <w:rsid w:val="00CD346B"/>
    <w:rsid w:val="00CD5338"/>
    <w:rsid w:val="00CD5E23"/>
    <w:rsid w:val="00CD6735"/>
    <w:rsid w:val="00CD6D54"/>
    <w:rsid w:val="00CE00E0"/>
    <w:rsid w:val="00CE2663"/>
    <w:rsid w:val="00CE3233"/>
    <w:rsid w:val="00CE7376"/>
    <w:rsid w:val="00CE7D5A"/>
    <w:rsid w:val="00CF06AA"/>
    <w:rsid w:val="00CF0796"/>
    <w:rsid w:val="00CF595C"/>
    <w:rsid w:val="00CF61D8"/>
    <w:rsid w:val="00D003B9"/>
    <w:rsid w:val="00D0057D"/>
    <w:rsid w:val="00D015D9"/>
    <w:rsid w:val="00D02F3B"/>
    <w:rsid w:val="00D03E88"/>
    <w:rsid w:val="00D04060"/>
    <w:rsid w:val="00D058BE"/>
    <w:rsid w:val="00D0603D"/>
    <w:rsid w:val="00D0645C"/>
    <w:rsid w:val="00D07815"/>
    <w:rsid w:val="00D07821"/>
    <w:rsid w:val="00D10561"/>
    <w:rsid w:val="00D11A05"/>
    <w:rsid w:val="00D11F71"/>
    <w:rsid w:val="00D12EB2"/>
    <w:rsid w:val="00D13567"/>
    <w:rsid w:val="00D14FD6"/>
    <w:rsid w:val="00D16012"/>
    <w:rsid w:val="00D1752E"/>
    <w:rsid w:val="00D17557"/>
    <w:rsid w:val="00D20284"/>
    <w:rsid w:val="00D21BB3"/>
    <w:rsid w:val="00D246A8"/>
    <w:rsid w:val="00D24E56"/>
    <w:rsid w:val="00D2537C"/>
    <w:rsid w:val="00D2665A"/>
    <w:rsid w:val="00D27364"/>
    <w:rsid w:val="00D311E4"/>
    <w:rsid w:val="00D31AB0"/>
    <w:rsid w:val="00D32B41"/>
    <w:rsid w:val="00D34C68"/>
    <w:rsid w:val="00D36E26"/>
    <w:rsid w:val="00D4194C"/>
    <w:rsid w:val="00D43F21"/>
    <w:rsid w:val="00D44304"/>
    <w:rsid w:val="00D447F2"/>
    <w:rsid w:val="00D475B3"/>
    <w:rsid w:val="00D47B68"/>
    <w:rsid w:val="00D50BF5"/>
    <w:rsid w:val="00D548D6"/>
    <w:rsid w:val="00D5542F"/>
    <w:rsid w:val="00D558BB"/>
    <w:rsid w:val="00D560F9"/>
    <w:rsid w:val="00D60597"/>
    <w:rsid w:val="00D60C7B"/>
    <w:rsid w:val="00D647DC"/>
    <w:rsid w:val="00D64D43"/>
    <w:rsid w:val="00D64DAE"/>
    <w:rsid w:val="00D65371"/>
    <w:rsid w:val="00D71156"/>
    <w:rsid w:val="00D71BED"/>
    <w:rsid w:val="00D74405"/>
    <w:rsid w:val="00D746D3"/>
    <w:rsid w:val="00D74AE4"/>
    <w:rsid w:val="00D7630B"/>
    <w:rsid w:val="00D764F9"/>
    <w:rsid w:val="00D76BFC"/>
    <w:rsid w:val="00D77795"/>
    <w:rsid w:val="00D77D72"/>
    <w:rsid w:val="00D80C0F"/>
    <w:rsid w:val="00D855FB"/>
    <w:rsid w:val="00D8580D"/>
    <w:rsid w:val="00D85FC4"/>
    <w:rsid w:val="00D86D37"/>
    <w:rsid w:val="00D87269"/>
    <w:rsid w:val="00D90598"/>
    <w:rsid w:val="00D9358E"/>
    <w:rsid w:val="00D938C7"/>
    <w:rsid w:val="00D93A9A"/>
    <w:rsid w:val="00D93BEF"/>
    <w:rsid w:val="00D96C65"/>
    <w:rsid w:val="00DA097A"/>
    <w:rsid w:val="00DA19E2"/>
    <w:rsid w:val="00DA19F9"/>
    <w:rsid w:val="00DA1B1E"/>
    <w:rsid w:val="00DA203D"/>
    <w:rsid w:val="00DA2296"/>
    <w:rsid w:val="00DA41ED"/>
    <w:rsid w:val="00DA48BC"/>
    <w:rsid w:val="00DA5C2F"/>
    <w:rsid w:val="00DA6CA6"/>
    <w:rsid w:val="00DA7214"/>
    <w:rsid w:val="00DB0C0D"/>
    <w:rsid w:val="00DB1739"/>
    <w:rsid w:val="00DB34BD"/>
    <w:rsid w:val="00DB51D5"/>
    <w:rsid w:val="00DB5691"/>
    <w:rsid w:val="00DC1C5F"/>
    <w:rsid w:val="00DC3A98"/>
    <w:rsid w:val="00DC5BBD"/>
    <w:rsid w:val="00DC605C"/>
    <w:rsid w:val="00DC6850"/>
    <w:rsid w:val="00DD00EB"/>
    <w:rsid w:val="00DD032D"/>
    <w:rsid w:val="00DD47B5"/>
    <w:rsid w:val="00DD4C67"/>
    <w:rsid w:val="00DD6139"/>
    <w:rsid w:val="00DD7DE5"/>
    <w:rsid w:val="00DE1252"/>
    <w:rsid w:val="00DE1347"/>
    <w:rsid w:val="00DE3A4B"/>
    <w:rsid w:val="00DE3D11"/>
    <w:rsid w:val="00DE3D8A"/>
    <w:rsid w:val="00DE45FA"/>
    <w:rsid w:val="00DE49A1"/>
    <w:rsid w:val="00DE5A9A"/>
    <w:rsid w:val="00DE7D3A"/>
    <w:rsid w:val="00DF19AC"/>
    <w:rsid w:val="00DF1C9A"/>
    <w:rsid w:val="00DF1EFF"/>
    <w:rsid w:val="00DF2A74"/>
    <w:rsid w:val="00DF2BBE"/>
    <w:rsid w:val="00DF30CA"/>
    <w:rsid w:val="00DF4AE0"/>
    <w:rsid w:val="00DF4F28"/>
    <w:rsid w:val="00DF4F2F"/>
    <w:rsid w:val="00DF57D6"/>
    <w:rsid w:val="00DF57E2"/>
    <w:rsid w:val="00DF673F"/>
    <w:rsid w:val="00DF7CA8"/>
    <w:rsid w:val="00E00691"/>
    <w:rsid w:val="00E01ADF"/>
    <w:rsid w:val="00E03FFA"/>
    <w:rsid w:val="00E04AA5"/>
    <w:rsid w:val="00E056E4"/>
    <w:rsid w:val="00E05821"/>
    <w:rsid w:val="00E06F97"/>
    <w:rsid w:val="00E11BA6"/>
    <w:rsid w:val="00E123FC"/>
    <w:rsid w:val="00E126C5"/>
    <w:rsid w:val="00E14B30"/>
    <w:rsid w:val="00E15847"/>
    <w:rsid w:val="00E16A12"/>
    <w:rsid w:val="00E172EC"/>
    <w:rsid w:val="00E21969"/>
    <w:rsid w:val="00E238CC"/>
    <w:rsid w:val="00E24855"/>
    <w:rsid w:val="00E25666"/>
    <w:rsid w:val="00E26155"/>
    <w:rsid w:val="00E276FF"/>
    <w:rsid w:val="00E32325"/>
    <w:rsid w:val="00E34E5C"/>
    <w:rsid w:val="00E35959"/>
    <w:rsid w:val="00E35ED8"/>
    <w:rsid w:val="00E368D3"/>
    <w:rsid w:val="00E373C4"/>
    <w:rsid w:val="00E37F00"/>
    <w:rsid w:val="00E44281"/>
    <w:rsid w:val="00E445E3"/>
    <w:rsid w:val="00E4577E"/>
    <w:rsid w:val="00E4638F"/>
    <w:rsid w:val="00E51251"/>
    <w:rsid w:val="00E5304E"/>
    <w:rsid w:val="00E53CFA"/>
    <w:rsid w:val="00E55972"/>
    <w:rsid w:val="00E55CDE"/>
    <w:rsid w:val="00E57E4D"/>
    <w:rsid w:val="00E62553"/>
    <w:rsid w:val="00E649F2"/>
    <w:rsid w:val="00E64D4B"/>
    <w:rsid w:val="00E65F02"/>
    <w:rsid w:val="00E67D22"/>
    <w:rsid w:val="00E67D95"/>
    <w:rsid w:val="00E7161A"/>
    <w:rsid w:val="00E7197C"/>
    <w:rsid w:val="00E734A0"/>
    <w:rsid w:val="00E74070"/>
    <w:rsid w:val="00E746CF"/>
    <w:rsid w:val="00E7521E"/>
    <w:rsid w:val="00E76C5C"/>
    <w:rsid w:val="00E777A9"/>
    <w:rsid w:val="00E8000F"/>
    <w:rsid w:val="00E83269"/>
    <w:rsid w:val="00E84C42"/>
    <w:rsid w:val="00E8541D"/>
    <w:rsid w:val="00E856AD"/>
    <w:rsid w:val="00E85B3E"/>
    <w:rsid w:val="00E86D25"/>
    <w:rsid w:val="00E86F96"/>
    <w:rsid w:val="00E8732F"/>
    <w:rsid w:val="00E87D2A"/>
    <w:rsid w:val="00E91CD6"/>
    <w:rsid w:val="00E94947"/>
    <w:rsid w:val="00E94F7E"/>
    <w:rsid w:val="00E950BE"/>
    <w:rsid w:val="00E956EF"/>
    <w:rsid w:val="00E9732B"/>
    <w:rsid w:val="00EA1413"/>
    <w:rsid w:val="00EA5D57"/>
    <w:rsid w:val="00EA7806"/>
    <w:rsid w:val="00EB05A3"/>
    <w:rsid w:val="00EB153B"/>
    <w:rsid w:val="00EB2568"/>
    <w:rsid w:val="00EB3D12"/>
    <w:rsid w:val="00EB41B0"/>
    <w:rsid w:val="00EB54A9"/>
    <w:rsid w:val="00EB5922"/>
    <w:rsid w:val="00EB5A03"/>
    <w:rsid w:val="00EB5DAB"/>
    <w:rsid w:val="00EC064E"/>
    <w:rsid w:val="00EC09DB"/>
    <w:rsid w:val="00EC0EFF"/>
    <w:rsid w:val="00EC0FBA"/>
    <w:rsid w:val="00EC3032"/>
    <w:rsid w:val="00EC3A2D"/>
    <w:rsid w:val="00EC6CA5"/>
    <w:rsid w:val="00EC6E7E"/>
    <w:rsid w:val="00EC7026"/>
    <w:rsid w:val="00ED2835"/>
    <w:rsid w:val="00ED3357"/>
    <w:rsid w:val="00ED3F6A"/>
    <w:rsid w:val="00ED62B9"/>
    <w:rsid w:val="00ED6635"/>
    <w:rsid w:val="00ED75E8"/>
    <w:rsid w:val="00ED76FD"/>
    <w:rsid w:val="00EE0333"/>
    <w:rsid w:val="00EE08C8"/>
    <w:rsid w:val="00EE1063"/>
    <w:rsid w:val="00EE1B83"/>
    <w:rsid w:val="00EE1CD2"/>
    <w:rsid w:val="00EE2177"/>
    <w:rsid w:val="00EE26DA"/>
    <w:rsid w:val="00EE31C3"/>
    <w:rsid w:val="00EE365B"/>
    <w:rsid w:val="00EE4587"/>
    <w:rsid w:val="00EE6692"/>
    <w:rsid w:val="00EE706C"/>
    <w:rsid w:val="00EF18FB"/>
    <w:rsid w:val="00EF3037"/>
    <w:rsid w:val="00EF3125"/>
    <w:rsid w:val="00EF43F9"/>
    <w:rsid w:val="00EF4A82"/>
    <w:rsid w:val="00F00849"/>
    <w:rsid w:val="00F02D82"/>
    <w:rsid w:val="00F03DAB"/>
    <w:rsid w:val="00F04300"/>
    <w:rsid w:val="00F0502F"/>
    <w:rsid w:val="00F05D15"/>
    <w:rsid w:val="00F06A34"/>
    <w:rsid w:val="00F07558"/>
    <w:rsid w:val="00F07721"/>
    <w:rsid w:val="00F132AF"/>
    <w:rsid w:val="00F13714"/>
    <w:rsid w:val="00F13EFF"/>
    <w:rsid w:val="00F168BB"/>
    <w:rsid w:val="00F1740B"/>
    <w:rsid w:val="00F201FF"/>
    <w:rsid w:val="00F20749"/>
    <w:rsid w:val="00F21B00"/>
    <w:rsid w:val="00F21F71"/>
    <w:rsid w:val="00F2473C"/>
    <w:rsid w:val="00F24CF2"/>
    <w:rsid w:val="00F252FD"/>
    <w:rsid w:val="00F259C6"/>
    <w:rsid w:val="00F270A1"/>
    <w:rsid w:val="00F27891"/>
    <w:rsid w:val="00F27BDE"/>
    <w:rsid w:val="00F27EC6"/>
    <w:rsid w:val="00F30D91"/>
    <w:rsid w:val="00F31633"/>
    <w:rsid w:val="00F319D4"/>
    <w:rsid w:val="00F323DE"/>
    <w:rsid w:val="00F4032A"/>
    <w:rsid w:val="00F4124F"/>
    <w:rsid w:val="00F43A1A"/>
    <w:rsid w:val="00F442C0"/>
    <w:rsid w:val="00F45F11"/>
    <w:rsid w:val="00F47C26"/>
    <w:rsid w:val="00F47CEB"/>
    <w:rsid w:val="00F50CD9"/>
    <w:rsid w:val="00F517A7"/>
    <w:rsid w:val="00F5241E"/>
    <w:rsid w:val="00F542D0"/>
    <w:rsid w:val="00F54B3C"/>
    <w:rsid w:val="00F553C4"/>
    <w:rsid w:val="00F55521"/>
    <w:rsid w:val="00F5707E"/>
    <w:rsid w:val="00F57E58"/>
    <w:rsid w:val="00F61E00"/>
    <w:rsid w:val="00F62B66"/>
    <w:rsid w:val="00F63FE4"/>
    <w:rsid w:val="00F64891"/>
    <w:rsid w:val="00F65A46"/>
    <w:rsid w:val="00F65C09"/>
    <w:rsid w:val="00F72A1B"/>
    <w:rsid w:val="00F75843"/>
    <w:rsid w:val="00F75E29"/>
    <w:rsid w:val="00F76A5B"/>
    <w:rsid w:val="00F776EA"/>
    <w:rsid w:val="00F81CDF"/>
    <w:rsid w:val="00F860DA"/>
    <w:rsid w:val="00F87B36"/>
    <w:rsid w:val="00F9228E"/>
    <w:rsid w:val="00F92541"/>
    <w:rsid w:val="00F96361"/>
    <w:rsid w:val="00F96432"/>
    <w:rsid w:val="00F9793B"/>
    <w:rsid w:val="00FA0D9E"/>
    <w:rsid w:val="00FA1A22"/>
    <w:rsid w:val="00FA252E"/>
    <w:rsid w:val="00FA2559"/>
    <w:rsid w:val="00FA26E7"/>
    <w:rsid w:val="00FA3610"/>
    <w:rsid w:val="00FA5FCE"/>
    <w:rsid w:val="00FB34F1"/>
    <w:rsid w:val="00FB75CB"/>
    <w:rsid w:val="00FB7B9B"/>
    <w:rsid w:val="00FC0483"/>
    <w:rsid w:val="00FC04B2"/>
    <w:rsid w:val="00FC0E29"/>
    <w:rsid w:val="00FC63D0"/>
    <w:rsid w:val="00FC7072"/>
    <w:rsid w:val="00FC7288"/>
    <w:rsid w:val="00FC77A2"/>
    <w:rsid w:val="00FD255E"/>
    <w:rsid w:val="00FD519F"/>
    <w:rsid w:val="00FD6EC2"/>
    <w:rsid w:val="00FE023D"/>
    <w:rsid w:val="00FE02FF"/>
    <w:rsid w:val="00FE0A4D"/>
    <w:rsid w:val="00FE0FC2"/>
    <w:rsid w:val="00FE1CC3"/>
    <w:rsid w:val="00FE29F8"/>
    <w:rsid w:val="00FE2F0A"/>
    <w:rsid w:val="00FE31B7"/>
    <w:rsid w:val="00FE36BF"/>
    <w:rsid w:val="00FE5314"/>
    <w:rsid w:val="00FE568F"/>
    <w:rsid w:val="00FE607F"/>
    <w:rsid w:val="00FF049E"/>
    <w:rsid w:val="00FF0C48"/>
    <w:rsid w:val="00FF0DDC"/>
    <w:rsid w:val="00FF23C1"/>
    <w:rsid w:val="00FF3648"/>
    <w:rsid w:val="00FF3CA3"/>
    <w:rsid w:val="00FF4B2E"/>
    <w:rsid w:val="00FF4E43"/>
    <w:rsid w:val="00FF520B"/>
    <w:rsid w:val="00FF6C07"/>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E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A8"/>
    <w:pPr>
      <w:shd w:val="clear" w:color="auto" w:fill="FFFFFF"/>
      <w:spacing w:after="0" w:line="360" w:lineRule="auto"/>
      <w:ind w:left="720"/>
    </w:pPr>
  </w:style>
  <w:style w:type="paragraph" w:styleId="Heading1">
    <w:name w:val="heading 1"/>
    <w:basedOn w:val="Normal"/>
    <w:next w:val="Normal"/>
    <w:link w:val="Heading1Char"/>
    <w:uiPriority w:val="9"/>
    <w:qFormat/>
    <w:rsid w:val="00482464"/>
    <w:pPr>
      <w:jc w:val="center"/>
      <w:textAlignment w:val="baseline"/>
      <w:outlineLvl w:val="0"/>
    </w:pPr>
    <w:rPr>
      <w:b/>
    </w:rPr>
  </w:style>
  <w:style w:type="paragraph" w:styleId="Heading2">
    <w:name w:val="heading 2"/>
    <w:basedOn w:val="Heading1"/>
    <w:next w:val="Normal"/>
    <w:link w:val="Heading2Char"/>
    <w:uiPriority w:val="9"/>
    <w:unhideWhenUsed/>
    <w:qFormat/>
    <w:rsid w:val="00A36F9F"/>
    <w:pPr>
      <w:numPr>
        <w:numId w:val="2"/>
      </w:numPr>
      <w:spacing w:before="100" w:beforeAutospacing="1" w:after="120"/>
      <w:jc w:val="both"/>
      <w:outlineLvl w:val="1"/>
    </w:pPr>
  </w:style>
  <w:style w:type="paragraph" w:styleId="Heading3">
    <w:name w:val="heading 3"/>
    <w:basedOn w:val="Heading2"/>
    <w:next w:val="Normal"/>
    <w:link w:val="Heading3Char"/>
    <w:uiPriority w:val="9"/>
    <w:unhideWhenUsed/>
    <w:qFormat/>
    <w:rsid w:val="00202497"/>
    <w:pPr>
      <w:numPr>
        <w:ilvl w:val="1"/>
      </w:numPr>
      <w:outlineLvl w:val="2"/>
    </w:pPr>
  </w:style>
  <w:style w:type="paragraph" w:styleId="Heading4">
    <w:name w:val="heading 4"/>
    <w:basedOn w:val="Heading3"/>
    <w:next w:val="Normal"/>
    <w:link w:val="Heading4Char"/>
    <w:uiPriority w:val="9"/>
    <w:unhideWhenUsed/>
    <w:qFormat/>
    <w:rsid w:val="00805682"/>
    <w:pPr>
      <w:numPr>
        <w:ilvl w:val="2"/>
      </w:numPr>
      <w:ind w:left="567" w:hanging="709"/>
      <w:outlineLvl w:val="3"/>
    </w:pPr>
    <w:rPr>
      <w:i/>
    </w:rPr>
  </w:style>
  <w:style w:type="paragraph" w:styleId="Heading5">
    <w:name w:val="heading 5"/>
    <w:basedOn w:val="Heading3"/>
    <w:next w:val="Normal"/>
    <w:link w:val="Heading5Char"/>
    <w:uiPriority w:val="9"/>
    <w:unhideWhenUsed/>
    <w:qFormat/>
    <w:rsid w:val="00805682"/>
    <w:pPr>
      <w:numPr>
        <w:ilvl w:val="3"/>
      </w:numPr>
      <w:shd w:val="clear" w:color="auto" w:fill="auto"/>
      <w:spacing w:before="0" w:beforeAutospacing="0" w:after="0"/>
      <w:ind w:left="851" w:hanging="993"/>
      <w:contextualSpacing/>
      <w:textAlignment w:val="auto"/>
      <w:outlineLvl w:val="4"/>
    </w:pPr>
    <w:rPr>
      <w:b w:val="0"/>
    </w:rPr>
  </w:style>
  <w:style w:type="paragraph" w:styleId="Heading6">
    <w:name w:val="heading 6"/>
    <w:basedOn w:val="Heading4"/>
    <w:next w:val="Normal"/>
    <w:link w:val="Heading6Char"/>
    <w:uiPriority w:val="9"/>
    <w:unhideWhenUsed/>
    <w:qFormat/>
    <w:rsid w:val="00805682"/>
    <w:pPr>
      <w:numPr>
        <w:ilvl w:val="0"/>
        <w:numId w:val="5"/>
      </w:numPr>
      <w:ind w:left="284" w:hanging="426"/>
      <w:outlineLvl w:val="5"/>
    </w:pPr>
  </w:style>
  <w:style w:type="paragraph" w:styleId="Heading7">
    <w:name w:val="heading 7"/>
    <w:basedOn w:val="Heading5"/>
    <w:next w:val="Normal"/>
    <w:link w:val="Heading7Char"/>
    <w:uiPriority w:val="9"/>
    <w:unhideWhenUsed/>
    <w:qFormat/>
    <w:rsid w:val="00805682"/>
    <w:pPr>
      <w:numPr>
        <w:ilvl w:val="0"/>
        <w:numId w:val="6"/>
      </w:numPr>
      <w:ind w:left="284" w:hanging="426"/>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464"/>
    <w:rPr>
      <w:rFonts w:eastAsia="Calibri" w:cs="Times New Roman"/>
      <w:b/>
      <w:sz w:val="28"/>
      <w:szCs w:val="28"/>
      <w:shd w:val="clear" w:color="auto" w:fill="FFFFFF"/>
    </w:rPr>
  </w:style>
  <w:style w:type="character" w:customStyle="1" w:styleId="Heading2Char">
    <w:name w:val="Heading 2 Char"/>
    <w:basedOn w:val="DefaultParagraphFont"/>
    <w:link w:val="Heading2"/>
    <w:uiPriority w:val="9"/>
    <w:rsid w:val="00A36F9F"/>
    <w:rPr>
      <w:b/>
      <w:shd w:val="clear" w:color="auto" w:fill="FFFFFF"/>
    </w:rPr>
  </w:style>
  <w:style w:type="character" w:customStyle="1" w:styleId="Heading3Char">
    <w:name w:val="Heading 3 Char"/>
    <w:basedOn w:val="DefaultParagraphFont"/>
    <w:link w:val="Heading3"/>
    <w:uiPriority w:val="9"/>
    <w:rsid w:val="00202497"/>
    <w:rPr>
      <w:b/>
      <w:shd w:val="clear" w:color="auto" w:fill="FFFFFF"/>
    </w:rPr>
  </w:style>
  <w:style w:type="character" w:customStyle="1" w:styleId="Heading4Char">
    <w:name w:val="Heading 4 Char"/>
    <w:basedOn w:val="DefaultParagraphFont"/>
    <w:link w:val="Heading4"/>
    <w:uiPriority w:val="9"/>
    <w:rsid w:val="00805682"/>
    <w:rPr>
      <w:b/>
      <w:i/>
      <w:shd w:val="clear" w:color="auto" w:fill="FFFFFF"/>
    </w:rPr>
  </w:style>
  <w:style w:type="character" w:customStyle="1" w:styleId="Heading5Char">
    <w:name w:val="Heading 5 Char"/>
    <w:basedOn w:val="DefaultParagraphFont"/>
    <w:link w:val="Heading5"/>
    <w:uiPriority w:val="9"/>
    <w:rsid w:val="00805682"/>
  </w:style>
  <w:style w:type="character" w:customStyle="1" w:styleId="Heading6Char">
    <w:name w:val="Heading 6 Char"/>
    <w:basedOn w:val="DefaultParagraphFont"/>
    <w:link w:val="Heading6"/>
    <w:uiPriority w:val="9"/>
    <w:rsid w:val="00805682"/>
    <w:rPr>
      <w:b/>
      <w:i/>
      <w:shd w:val="clear" w:color="auto" w:fill="FFFFFF"/>
    </w:rPr>
  </w:style>
  <w:style w:type="character" w:customStyle="1" w:styleId="Heading7Char">
    <w:name w:val="Heading 7 Char"/>
    <w:basedOn w:val="DefaultParagraphFont"/>
    <w:link w:val="Heading7"/>
    <w:uiPriority w:val="9"/>
    <w:rsid w:val="00805682"/>
  </w:style>
  <w:style w:type="paragraph" w:styleId="ListParagraph">
    <w:name w:val="List Paragraph"/>
    <w:basedOn w:val="Normal"/>
    <w:link w:val="ListParagraphChar"/>
    <w:uiPriority w:val="34"/>
    <w:qFormat/>
    <w:rsid w:val="00815249"/>
    <w:pPr>
      <w:shd w:val="clear" w:color="auto" w:fill="auto"/>
      <w:spacing w:after="160" w:line="259" w:lineRule="auto"/>
      <w:contextualSpacing/>
    </w:pPr>
    <w:rPr>
      <w:rFonts w:cstheme="minorBidi"/>
      <w:sz w:val="24"/>
      <w:szCs w:val="22"/>
    </w:rPr>
  </w:style>
  <w:style w:type="character" w:customStyle="1" w:styleId="ListParagraphChar">
    <w:name w:val="List Paragraph Char"/>
    <w:basedOn w:val="DefaultParagraphFont"/>
    <w:link w:val="ListParagraph"/>
    <w:uiPriority w:val="34"/>
    <w:rsid w:val="00815249"/>
  </w:style>
  <w:style w:type="paragraph" w:customStyle="1" w:styleId="11">
    <w:name w:val="11"/>
    <w:basedOn w:val="Heading1"/>
    <w:rsid w:val="00815249"/>
    <w:pPr>
      <w:ind w:left="0"/>
    </w:pPr>
    <w:rPr>
      <w:sz w:val="32"/>
    </w:rPr>
  </w:style>
  <w:style w:type="character" w:styleId="Hyperlink">
    <w:name w:val="Hyperlink"/>
    <w:basedOn w:val="DefaultParagraphFont"/>
    <w:uiPriority w:val="99"/>
    <w:unhideWhenUsed/>
    <w:rsid w:val="00815249"/>
    <w:rPr>
      <w:color w:val="0563C1" w:themeColor="hyperlink"/>
      <w:u w:val="single"/>
    </w:rPr>
  </w:style>
  <w:style w:type="paragraph" w:styleId="Caption">
    <w:name w:val="caption"/>
    <w:basedOn w:val="Normal"/>
    <w:next w:val="Normal"/>
    <w:uiPriority w:val="35"/>
    <w:unhideWhenUsed/>
    <w:qFormat/>
    <w:rsid w:val="00A36F9F"/>
    <w:pPr>
      <w:spacing w:after="200" w:line="240" w:lineRule="auto"/>
      <w:textAlignment w:val="baseline"/>
    </w:pPr>
    <w:rPr>
      <w:i/>
      <w:iCs/>
      <w:color w:val="44546A" w:themeColor="text2"/>
      <w:sz w:val="18"/>
      <w:szCs w:val="18"/>
    </w:rPr>
  </w:style>
  <w:style w:type="character" w:customStyle="1" w:styleId="apple-converted-space">
    <w:name w:val="apple-converted-space"/>
    <w:basedOn w:val="DefaultParagraphFont"/>
    <w:rsid w:val="004D0966"/>
  </w:style>
  <w:style w:type="paragraph" w:styleId="BalloonText">
    <w:name w:val="Balloon Text"/>
    <w:basedOn w:val="Normal"/>
    <w:link w:val="BalloonTextChar"/>
    <w:uiPriority w:val="99"/>
    <w:semiHidden/>
    <w:unhideWhenUsed/>
    <w:rsid w:val="004D09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66"/>
    <w:rPr>
      <w:rFonts w:ascii="Tahoma" w:eastAsia="Calibri" w:hAnsi="Tahoma" w:cs="Tahoma"/>
      <w:sz w:val="16"/>
      <w:szCs w:val="16"/>
      <w:shd w:val="clear" w:color="auto" w:fill="FFFFFF"/>
    </w:rPr>
  </w:style>
  <w:style w:type="paragraph" w:styleId="Header">
    <w:name w:val="header"/>
    <w:basedOn w:val="Normal"/>
    <w:link w:val="HeaderChar"/>
    <w:uiPriority w:val="99"/>
    <w:unhideWhenUsed/>
    <w:rsid w:val="004D0966"/>
    <w:pPr>
      <w:tabs>
        <w:tab w:val="center" w:pos="4680"/>
        <w:tab w:val="right" w:pos="9360"/>
      </w:tabs>
      <w:spacing w:line="240" w:lineRule="auto"/>
      <w:textAlignment w:val="baseline"/>
    </w:pPr>
  </w:style>
  <w:style w:type="character" w:customStyle="1" w:styleId="HeaderChar">
    <w:name w:val="Header Char"/>
    <w:basedOn w:val="DefaultParagraphFont"/>
    <w:link w:val="Header"/>
    <w:uiPriority w:val="99"/>
    <w:rsid w:val="004D0966"/>
    <w:rPr>
      <w:rFonts w:eastAsia="Calibri" w:cs="Times New Roman"/>
      <w:sz w:val="28"/>
      <w:szCs w:val="28"/>
      <w:shd w:val="clear" w:color="auto" w:fill="FFFFFF"/>
    </w:rPr>
  </w:style>
  <w:style w:type="paragraph" w:styleId="Footer">
    <w:name w:val="footer"/>
    <w:basedOn w:val="Normal"/>
    <w:link w:val="FooterChar"/>
    <w:uiPriority w:val="99"/>
    <w:unhideWhenUsed/>
    <w:rsid w:val="004D0966"/>
    <w:pPr>
      <w:tabs>
        <w:tab w:val="center" w:pos="4680"/>
        <w:tab w:val="right" w:pos="9360"/>
      </w:tabs>
      <w:spacing w:line="240" w:lineRule="auto"/>
      <w:textAlignment w:val="baseline"/>
    </w:pPr>
  </w:style>
  <w:style w:type="character" w:customStyle="1" w:styleId="FooterChar">
    <w:name w:val="Footer Char"/>
    <w:basedOn w:val="DefaultParagraphFont"/>
    <w:link w:val="Footer"/>
    <w:uiPriority w:val="99"/>
    <w:rsid w:val="004D0966"/>
    <w:rPr>
      <w:rFonts w:eastAsia="Calibri" w:cs="Times New Roman"/>
      <w:sz w:val="28"/>
      <w:szCs w:val="28"/>
      <w:shd w:val="clear" w:color="auto" w:fill="FFFFFF"/>
    </w:rPr>
  </w:style>
  <w:style w:type="paragraph" w:customStyle="1" w:styleId="22">
    <w:name w:val="22"/>
    <w:basedOn w:val="Heading1"/>
    <w:rsid w:val="004D0966"/>
    <w:pPr>
      <w:spacing w:before="80"/>
      <w:ind w:left="0"/>
      <w:jc w:val="both"/>
    </w:pPr>
  </w:style>
  <w:style w:type="paragraph" w:customStyle="1" w:styleId="H1">
    <w:name w:val="H1"/>
    <w:basedOn w:val="Normal"/>
    <w:rsid w:val="004D0966"/>
    <w:pPr>
      <w:spacing w:before="80"/>
      <w:ind w:left="0"/>
      <w:jc w:val="center"/>
      <w:textAlignment w:val="baseline"/>
    </w:pPr>
    <w:rPr>
      <w:i/>
    </w:rPr>
  </w:style>
  <w:style w:type="paragraph" w:customStyle="1" w:styleId="33">
    <w:name w:val="33"/>
    <w:basedOn w:val="Heading2"/>
    <w:rsid w:val="004D0966"/>
    <w:pPr>
      <w:numPr>
        <w:numId w:val="0"/>
      </w:numPr>
      <w:spacing w:before="80" w:beforeAutospacing="0" w:after="0"/>
    </w:pPr>
  </w:style>
  <w:style w:type="paragraph" w:customStyle="1" w:styleId="44">
    <w:name w:val="44"/>
    <w:basedOn w:val="Heading3"/>
    <w:rsid w:val="004D0966"/>
    <w:pPr>
      <w:numPr>
        <w:ilvl w:val="0"/>
        <w:numId w:val="0"/>
      </w:numPr>
      <w:shd w:val="clear" w:color="auto" w:fill="auto"/>
      <w:spacing w:before="80" w:beforeAutospacing="0" w:after="0"/>
      <w:contextualSpacing/>
      <w:textAlignment w:val="auto"/>
    </w:pPr>
    <w:rPr>
      <w:rFonts w:cstheme="minorBidi"/>
      <w:i/>
    </w:rPr>
  </w:style>
  <w:style w:type="paragraph" w:customStyle="1" w:styleId="9">
    <w:name w:val="9"/>
    <w:basedOn w:val="Normal"/>
    <w:rsid w:val="004D0966"/>
    <w:pPr>
      <w:spacing w:before="80"/>
      <w:ind w:left="0"/>
      <w:jc w:val="center"/>
      <w:textAlignment w:val="baseline"/>
    </w:pPr>
    <w:rPr>
      <w:rFonts w:eastAsia="Times New Roman"/>
      <w:bCs/>
      <w:i/>
      <w:color w:val="3E3E3E"/>
      <w:shd w:val="clear" w:color="auto" w:fill="FFFFFF"/>
    </w:rPr>
  </w:style>
  <w:style w:type="paragraph" w:customStyle="1" w:styleId="55">
    <w:name w:val="55"/>
    <w:basedOn w:val="Heading4"/>
    <w:rsid w:val="004D0966"/>
    <w:pPr>
      <w:numPr>
        <w:ilvl w:val="0"/>
        <w:numId w:val="0"/>
      </w:numPr>
      <w:spacing w:before="80" w:beforeAutospacing="0" w:after="0"/>
      <w:contextualSpacing/>
    </w:pPr>
    <w:rPr>
      <w:b w:val="0"/>
    </w:rPr>
  </w:style>
  <w:style w:type="paragraph" w:styleId="TOC1">
    <w:name w:val="toc 1"/>
    <w:basedOn w:val="Normal"/>
    <w:next w:val="Normal"/>
    <w:autoRedefine/>
    <w:uiPriority w:val="39"/>
    <w:unhideWhenUsed/>
    <w:rsid w:val="004D0966"/>
    <w:pPr>
      <w:spacing w:after="100"/>
      <w:ind w:left="0"/>
      <w:textAlignment w:val="baseline"/>
    </w:pPr>
  </w:style>
  <w:style w:type="paragraph" w:styleId="TOC2">
    <w:name w:val="toc 2"/>
    <w:basedOn w:val="Normal"/>
    <w:next w:val="Normal"/>
    <w:autoRedefine/>
    <w:uiPriority w:val="39"/>
    <w:unhideWhenUsed/>
    <w:rsid w:val="000B6116"/>
    <w:pPr>
      <w:tabs>
        <w:tab w:val="right" w:leader="dot" w:pos="8778"/>
      </w:tabs>
      <w:spacing w:line="324" w:lineRule="auto"/>
      <w:ind w:left="280" w:hanging="280"/>
      <w:textAlignment w:val="baseline"/>
    </w:pPr>
    <w:rPr>
      <w:b/>
      <w:noProof/>
    </w:rPr>
  </w:style>
  <w:style w:type="paragraph" w:styleId="TOC3">
    <w:name w:val="toc 3"/>
    <w:basedOn w:val="Normal"/>
    <w:next w:val="Normal"/>
    <w:autoRedefine/>
    <w:uiPriority w:val="39"/>
    <w:unhideWhenUsed/>
    <w:rsid w:val="003015D6"/>
    <w:pPr>
      <w:tabs>
        <w:tab w:val="right" w:leader="dot" w:pos="8778"/>
      </w:tabs>
      <w:spacing w:line="312" w:lineRule="auto"/>
      <w:ind w:left="851" w:hanging="567"/>
      <w:textAlignment w:val="baseline"/>
    </w:pPr>
  </w:style>
  <w:style w:type="paragraph" w:styleId="TOC4">
    <w:name w:val="toc 4"/>
    <w:basedOn w:val="Normal"/>
    <w:next w:val="Normal"/>
    <w:autoRedefine/>
    <w:uiPriority w:val="39"/>
    <w:unhideWhenUsed/>
    <w:rsid w:val="004A4943"/>
    <w:pPr>
      <w:tabs>
        <w:tab w:val="right" w:leader="dot" w:pos="8778"/>
      </w:tabs>
      <w:spacing w:line="324" w:lineRule="auto"/>
      <w:ind w:left="1302" w:hanging="658"/>
      <w:textAlignment w:val="baseline"/>
    </w:pPr>
  </w:style>
  <w:style w:type="paragraph" w:styleId="TOC5">
    <w:name w:val="toc 5"/>
    <w:basedOn w:val="Normal"/>
    <w:next w:val="Normal"/>
    <w:autoRedefine/>
    <w:uiPriority w:val="39"/>
    <w:unhideWhenUsed/>
    <w:rsid w:val="004D0966"/>
    <w:pPr>
      <w:spacing w:after="100"/>
      <w:ind w:left="1120"/>
      <w:textAlignment w:val="baseline"/>
    </w:pPr>
  </w:style>
  <w:style w:type="paragraph" w:styleId="TOC9">
    <w:name w:val="toc 9"/>
    <w:basedOn w:val="Normal"/>
    <w:next w:val="Normal"/>
    <w:autoRedefine/>
    <w:uiPriority w:val="39"/>
    <w:unhideWhenUsed/>
    <w:rsid w:val="004D0966"/>
    <w:pPr>
      <w:spacing w:after="100"/>
      <w:ind w:left="2240"/>
      <w:textAlignment w:val="baseline"/>
    </w:pPr>
  </w:style>
  <w:style w:type="paragraph" w:styleId="TableofFigures">
    <w:name w:val="table of figures"/>
    <w:basedOn w:val="Normal"/>
    <w:next w:val="Normal"/>
    <w:uiPriority w:val="99"/>
    <w:unhideWhenUsed/>
    <w:rsid w:val="004D0966"/>
    <w:pPr>
      <w:ind w:left="0"/>
      <w:textAlignment w:val="baseline"/>
    </w:pPr>
  </w:style>
  <w:style w:type="table" w:styleId="TableGrid">
    <w:name w:val="Table Grid"/>
    <w:basedOn w:val="TableNormal"/>
    <w:uiPriority w:val="39"/>
    <w:rsid w:val="00A4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431CD"/>
    <w:rPr>
      <w:sz w:val="16"/>
      <w:szCs w:val="16"/>
    </w:rPr>
  </w:style>
  <w:style w:type="paragraph" w:styleId="CommentText">
    <w:name w:val="annotation text"/>
    <w:basedOn w:val="Normal"/>
    <w:link w:val="CommentTextChar"/>
    <w:uiPriority w:val="99"/>
    <w:semiHidden/>
    <w:unhideWhenUsed/>
    <w:rsid w:val="00A431CD"/>
    <w:pPr>
      <w:spacing w:line="240" w:lineRule="auto"/>
      <w:textAlignment w:val="baseline"/>
    </w:pPr>
    <w:rPr>
      <w:sz w:val="20"/>
      <w:szCs w:val="20"/>
    </w:rPr>
  </w:style>
  <w:style w:type="character" w:customStyle="1" w:styleId="CommentTextChar">
    <w:name w:val="Comment Text Char"/>
    <w:basedOn w:val="DefaultParagraphFont"/>
    <w:link w:val="CommentText"/>
    <w:uiPriority w:val="99"/>
    <w:semiHidden/>
    <w:rsid w:val="00A431CD"/>
    <w:rPr>
      <w:rFonts w:eastAsia="Calibri" w:cs="Times New Roman"/>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A431CD"/>
    <w:rPr>
      <w:b/>
      <w:bCs/>
    </w:rPr>
  </w:style>
  <w:style w:type="character" w:customStyle="1" w:styleId="CommentSubjectChar">
    <w:name w:val="Comment Subject Char"/>
    <w:basedOn w:val="CommentTextChar"/>
    <w:link w:val="CommentSubject"/>
    <w:uiPriority w:val="99"/>
    <w:semiHidden/>
    <w:rsid w:val="00A431CD"/>
    <w:rPr>
      <w:rFonts w:eastAsia="Calibri" w:cs="Times New Roman"/>
      <w:b/>
      <w:bCs/>
      <w:sz w:val="20"/>
      <w:szCs w:val="20"/>
      <w:shd w:val="clear" w:color="auto" w:fill="FFFFFF"/>
    </w:rPr>
  </w:style>
  <w:style w:type="paragraph" w:styleId="DocumentMap">
    <w:name w:val="Document Map"/>
    <w:basedOn w:val="Normal"/>
    <w:link w:val="DocumentMapChar"/>
    <w:uiPriority w:val="99"/>
    <w:semiHidden/>
    <w:unhideWhenUsed/>
    <w:rsid w:val="004F0728"/>
    <w:pPr>
      <w:spacing w:line="240" w:lineRule="auto"/>
    </w:pPr>
    <w:rPr>
      <w:sz w:val="24"/>
      <w:szCs w:val="24"/>
    </w:rPr>
  </w:style>
  <w:style w:type="character" w:customStyle="1" w:styleId="DocumentMapChar">
    <w:name w:val="Document Map Char"/>
    <w:basedOn w:val="DefaultParagraphFont"/>
    <w:link w:val="DocumentMap"/>
    <w:uiPriority w:val="99"/>
    <w:semiHidden/>
    <w:rsid w:val="004F0728"/>
    <w:rPr>
      <w:rFonts w:eastAsia="Calibri" w:cs="Times New Roman"/>
      <w:szCs w:val="24"/>
      <w:shd w:val="clear" w:color="auto" w:fill="FFFFFF"/>
    </w:rPr>
  </w:style>
  <w:style w:type="paragraph" w:customStyle="1" w:styleId="EndNoteBibliographyTitle">
    <w:name w:val="EndNote Bibliography Title"/>
    <w:basedOn w:val="Normal"/>
    <w:rsid w:val="00EF18FB"/>
    <w:pPr>
      <w:jc w:val="center"/>
    </w:pPr>
  </w:style>
  <w:style w:type="paragraph" w:customStyle="1" w:styleId="EndNoteBibliography">
    <w:name w:val="EndNote Bibliography"/>
    <w:basedOn w:val="Normal"/>
    <w:rsid w:val="00EF18FB"/>
    <w:pPr>
      <w:spacing w:line="240" w:lineRule="auto"/>
      <w:jc w:val="center"/>
    </w:pPr>
  </w:style>
  <w:style w:type="paragraph" w:styleId="TOCHeading">
    <w:name w:val="TOC Heading"/>
    <w:basedOn w:val="Heading1"/>
    <w:next w:val="Normal"/>
    <w:uiPriority w:val="39"/>
    <w:unhideWhenUsed/>
    <w:qFormat/>
    <w:rsid w:val="00F04300"/>
    <w:pPr>
      <w:keepNext/>
      <w:keepLines/>
      <w:shd w:val="clear" w:color="auto" w:fill="auto"/>
      <w:spacing w:before="480" w:line="276" w:lineRule="auto"/>
      <w:ind w:left="0"/>
      <w:jc w:val="left"/>
      <w:textAlignment w:val="auto"/>
      <w:outlineLvl w:val="9"/>
    </w:pPr>
    <w:rPr>
      <w:rFonts w:asciiTheme="majorHAnsi" w:eastAsiaTheme="majorEastAsia" w:hAnsiTheme="majorHAnsi" w:cstheme="majorBidi"/>
      <w:bCs/>
      <w:color w:val="2E74B5" w:themeColor="accent1" w:themeShade="BF"/>
    </w:rPr>
  </w:style>
  <w:style w:type="paragraph" w:styleId="TOC6">
    <w:name w:val="toc 6"/>
    <w:basedOn w:val="Normal"/>
    <w:next w:val="Normal"/>
    <w:autoRedefine/>
    <w:uiPriority w:val="39"/>
    <w:unhideWhenUsed/>
    <w:rsid w:val="00F04300"/>
    <w:pPr>
      <w:ind w:left="1400"/>
    </w:pPr>
    <w:rPr>
      <w:rFonts w:asciiTheme="minorHAnsi" w:hAnsiTheme="minorHAnsi"/>
      <w:sz w:val="20"/>
      <w:szCs w:val="20"/>
    </w:rPr>
  </w:style>
  <w:style w:type="paragraph" w:styleId="TOC7">
    <w:name w:val="toc 7"/>
    <w:basedOn w:val="Normal"/>
    <w:next w:val="Normal"/>
    <w:autoRedefine/>
    <w:uiPriority w:val="39"/>
    <w:unhideWhenUsed/>
    <w:rsid w:val="003015D6"/>
    <w:pPr>
      <w:tabs>
        <w:tab w:val="right" w:leader="dot" w:pos="8778"/>
      </w:tabs>
      <w:spacing w:line="336" w:lineRule="auto"/>
      <w:ind w:left="1418" w:hanging="1418"/>
    </w:pPr>
    <w:rPr>
      <w:noProof/>
    </w:rPr>
  </w:style>
  <w:style w:type="paragraph" w:styleId="TOC8">
    <w:name w:val="toc 8"/>
    <w:basedOn w:val="Normal"/>
    <w:next w:val="Normal"/>
    <w:autoRedefine/>
    <w:uiPriority w:val="39"/>
    <w:unhideWhenUsed/>
    <w:rsid w:val="00F04300"/>
    <w:pPr>
      <w:ind w:left="1960"/>
    </w:pPr>
    <w:rPr>
      <w:rFonts w:asciiTheme="minorHAnsi" w:hAnsiTheme="minorHAnsi"/>
      <w:sz w:val="20"/>
      <w:szCs w:val="20"/>
    </w:rPr>
  </w:style>
  <w:style w:type="character" w:styleId="PageNumber">
    <w:name w:val="page number"/>
    <w:basedOn w:val="DefaultParagraphFont"/>
    <w:uiPriority w:val="99"/>
    <w:semiHidden/>
    <w:unhideWhenUsed/>
    <w:rsid w:val="00FC7288"/>
  </w:style>
  <w:style w:type="paragraph" w:customStyle="1" w:styleId="2">
    <w:name w:val="2"/>
    <w:basedOn w:val="Normal"/>
    <w:qFormat/>
    <w:rsid w:val="00FC7288"/>
    <w:pPr>
      <w:shd w:val="clear" w:color="auto" w:fill="auto"/>
      <w:spacing w:after="160" w:line="259" w:lineRule="auto"/>
      <w:ind w:left="0"/>
      <w:jc w:val="center"/>
    </w:pPr>
    <w:rPr>
      <w:b/>
      <w:sz w:val="32"/>
    </w:rPr>
  </w:style>
  <w:style w:type="paragraph" w:customStyle="1" w:styleId="3">
    <w:name w:val="3"/>
    <w:basedOn w:val="Heading2"/>
    <w:qFormat/>
    <w:rsid w:val="00FC7288"/>
    <w:pPr>
      <w:numPr>
        <w:numId w:val="0"/>
      </w:numPr>
    </w:pPr>
    <w:rPr>
      <w:sz w:val="26"/>
    </w:rPr>
  </w:style>
  <w:style w:type="paragraph" w:customStyle="1" w:styleId="4">
    <w:name w:val="4"/>
    <w:basedOn w:val="Heading3"/>
    <w:qFormat/>
    <w:rsid w:val="00FC7288"/>
    <w:pPr>
      <w:numPr>
        <w:ilvl w:val="0"/>
        <w:numId w:val="0"/>
      </w:numPr>
      <w:spacing w:before="0" w:beforeAutospacing="0" w:after="0"/>
    </w:pPr>
  </w:style>
  <w:style w:type="paragraph" w:customStyle="1" w:styleId="7">
    <w:name w:val="7"/>
    <w:basedOn w:val="Caption"/>
    <w:qFormat/>
    <w:rsid w:val="00FC7288"/>
    <w:pPr>
      <w:spacing w:after="0" w:line="360" w:lineRule="auto"/>
      <w:ind w:left="0"/>
      <w:jc w:val="center"/>
    </w:pPr>
    <w:rPr>
      <w:b/>
      <w:color w:val="auto"/>
      <w:sz w:val="28"/>
      <w:szCs w:val="28"/>
    </w:rPr>
  </w:style>
  <w:style w:type="paragraph" w:customStyle="1" w:styleId="5">
    <w:name w:val="5"/>
    <w:basedOn w:val="Heading4"/>
    <w:qFormat/>
    <w:rsid w:val="00FC7288"/>
    <w:pPr>
      <w:numPr>
        <w:ilvl w:val="0"/>
        <w:numId w:val="0"/>
      </w:numPr>
      <w:ind w:left="567" w:hanging="567"/>
    </w:pPr>
  </w:style>
  <w:style w:type="paragraph" w:customStyle="1" w:styleId="99">
    <w:name w:val="99"/>
    <w:basedOn w:val="Caption"/>
    <w:qFormat/>
    <w:rsid w:val="00774888"/>
    <w:pPr>
      <w:ind w:left="0"/>
      <w:jc w:val="center"/>
    </w:pPr>
    <w:rPr>
      <w:b/>
      <w:color w:val="auto"/>
      <w:sz w:val="28"/>
      <w:szCs w:val="28"/>
    </w:rPr>
  </w:style>
  <w:style w:type="paragraph" w:customStyle="1" w:styleId="8">
    <w:name w:val="8"/>
    <w:basedOn w:val="Normal"/>
    <w:qFormat/>
    <w:rsid w:val="005459ED"/>
    <w:pPr>
      <w:spacing w:before="120"/>
      <w:ind w:left="0"/>
      <w:jc w:val="center"/>
    </w:pPr>
    <w:rPr>
      <w:b/>
      <w:i/>
    </w:rPr>
  </w:style>
  <w:style w:type="table" w:customStyle="1" w:styleId="TUstyle">
    <w:name w:val="TU style"/>
    <w:basedOn w:val="TableNormal"/>
    <w:uiPriority w:val="99"/>
    <w:rsid w:val="00B04ADC"/>
    <w:pPr>
      <w:spacing w:after="0" w:line="240" w:lineRule="auto"/>
      <w:jc w:val="center"/>
    </w:pPr>
    <w:tblPr>
      <w:tblInd w:w="0" w:type="dxa"/>
      <w:tblBorders>
        <w:bottom w:val="single" w:sz="12" w:space="0" w:color="000000" w:themeColor="text1"/>
      </w:tblBorders>
      <w:tblCellMar>
        <w:top w:w="0" w:type="dxa"/>
        <w:left w:w="108" w:type="dxa"/>
        <w:bottom w:w="0" w:type="dxa"/>
        <w:right w:w="108" w:type="dxa"/>
      </w:tblCellMar>
    </w:tblPr>
    <w:tcPr>
      <w:vAlign w:val="center"/>
    </w:tcPr>
    <w:tblStylePr w:type="firstRow">
      <w:pPr>
        <w:jc w:val="center"/>
      </w:pPr>
      <w:rPr>
        <w:rFonts w:ascii="Times New Roman" w:hAnsi="Times New Roman"/>
        <w:b/>
        <w:sz w:val="28"/>
      </w:rPr>
      <w:tblPr/>
      <w:tcPr>
        <w:tcBorders>
          <w:top w:val="single" w:sz="12" w:space="0" w:color="000000" w:themeColor="text1"/>
          <w:left w:val="nil"/>
          <w:bottom w:val="single" w:sz="4" w:space="0" w:color="000000" w:themeColor="text1"/>
          <w:right w:val="nil"/>
          <w:insideH w:val="nil"/>
          <w:insideV w:val="nil"/>
          <w:tl2br w:val="nil"/>
          <w:tr2bl w:val="nil"/>
        </w:tcBorders>
      </w:tcPr>
    </w:tblStylePr>
    <w:tblStylePr w:type="lastRow">
      <w:pPr>
        <w:jc w:val="center"/>
      </w:pPr>
      <w:tblPr/>
      <w:tcPr>
        <w:tcBorders>
          <w:top w:val="nil"/>
          <w:left w:val="nil"/>
          <w:bottom w:val="nil"/>
          <w:right w:val="nil"/>
          <w:insideH w:val="nil"/>
          <w:insideV w:val="nil"/>
          <w:tl2br w:val="nil"/>
          <w:tr2bl w:val="nil"/>
        </w:tcBorders>
      </w:tcPr>
    </w:tblStylePr>
    <w:tblStylePr w:type="seCell">
      <w:tblPr/>
      <w:tcPr>
        <w:tcBorders>
          <w:bottom w:val="single" w:sz="4" w:space="0" w:color="000000" w:themeColor="text1"/>
        </w:tcBorders>
      </w:tcPr>
    </w:tblStylePr>
  </w:style>
  <w:style w:type="table" w:customStyle="1" w:styleId="GridTable1Light1">
    <w:name w:val="Grid Table 1 Light1"/>
    <w:basedOn w:val="TableNormal"/>
    <w:uiPriority w:val="46"/>
    <w:rsid w:val="003C4A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524">
      <w:bodyDiv w:val="1"/>
      <w:marLeft w:val="0"/>
      <w:marRight w:val="0"/>
      <w:marTop w:val="0"/>
      <w:marBottom w:val="0"/>
      <w:divBdr>
        <w:top w:val="none" w:sz="0" w:space="0" w:color="auto"/>
        <w:left w:val="none" w:sz="0" w:space="0" w:color="auto"/>
        <w:bottom w:val="none" w:sz="0" w:space="0" w:color="auto"/>
        <w:right w:val="none" w:sz="0" w:space="0" w:color="auto"/>
      </w:divBdr>
    </w:div>
    <w:div w:id="667051208">
      <w:bodyDiv w:val="1"/>
      <w:marLeft w:val="0"/>
      <w:marRight w:val="0"/>
      <w:marTop w:val="0"/>
      <w:marBottom w:val="0"/>
      <w:divBdr>
        <w:top w:val="none" w:sz="0" w:space="0" w:color="auto"/>
        <w:left w:val="none" w:sz="0" w:space="0" w:color="auto"/>
        <w:bottom w:val="none" w:sz="0" w:space="0" w:color="auto"/>
        <w:right w:val="none" w:sz="0" w:space="0" w:color="auto"/>
      </w:divBdr>
    </w:div>
    <w:div w:id="1268930449">
      <w:bodyDiv w:val="1"/>
      <w:marLeft w:val="0"/>
      <w:marRight w:val="0"/>
      <w:marTop w:val="0"/>
      <w:marBottom w:val="0"/>
      <w:divBdr>
        <w:top w:val="none" w:sz="0" w:space="0" w:color="auto"/>
        <w:left w:val="none" w:sz="0" w:space="0" w:color="auto"/>
        <w:bottom w:val="none" w:sz="0" w:space="0" w:color="auto"/>
        <w:right w:val="none" w:sz="0" w:space="0" w:color="auto"/>
      </w:divBdr>
    </w:div>
    <w:div w:id="1681662411">
      <w:bodyDiv w:val="1"/>
      <w:marLeft w:val="0"/>
      <w:marRight w:val="0"/>
      <w:marTop w:val="0"/>
      <w:marBottom w:val="0"/>
      <w:divBdr>
        <w:top w:val="none" w:sz="0" w:space="0" w:color="auto"/>
        <w:left w:val="none" w:sz="0" w:space="0" w:color="auto"/>
        <w:bottom w:val="none" w:sz="0" w:space="0" w:color="auto"/>
        <w:right w:val="none" w:sz="0" w:space="0" w:color="auto"/>
      </w:divBdr>
    </w:div>
    <w:div w:id="1991127126">
      <w:bodyDiv w:val="1"/>
      <w:marLeft w:val="0"/>
      <w:marRight w:val="0"/>
      <w:marTop w:val="0"/>
      <w:marBottom w:val="0"/>
      <w:divBdr>
        <w:top w:val="none" w:sz="0" w:space="0" w:color="auto"/>
        <w:left w:val="none" w:sz="0" w:space="0" w:color="auto"/>
        <w:bottom w:val="none" w:sz="0" w:space="0" w:color="auto"/>
        <w:right w:val="none" w:sz="0" w:space="0" w:color="auto"/>
      </w:divBdr>
    </w:div>
    <w:div w:id="21170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837580271726"/>
          <c:y val="0.0975177304964539"/>
          <c:w val="0.367364483297972"/>
          <c:h val="0.768110934271514"/>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tx>
                <c:rich>
                  <a:bodyPr/>
                  <a:lstStyle/>
                  <a:p>
                    <a:r>
                      <a:rPr lang="is-IS"/>
                      <a:t>63</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fi-FI"/>
                      <a:t>18</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Kinh điển</c:v>
                </c:pt>
                <c:pt idx="1">
                  <c:v>Máu tụ trong thành</c:v>
                </c:pt>
              </c:strCache>
            </c:strRef>
          </c:cat>
          <c:val>
            <c:numRef>
              <c:f>Sheet1!$B$2:$B$3</c:f>
              <c:numCache>
                <c:formatCode>General</c:formatCode>
                <c:ptCount val="2"/>
                <c:pt idx="0">
                  <c:v>64.0</c:v>
                </c:pt>
                <c:pt idx="1">
                  <c:v>17.0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117836347769583"/>
          <c:y val="0.799480077201717"/>
          <c:w val="0.987698749316665"/>
          <c:h val="0.20051992279828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n>
            <a:noFill/>
          </a:ln>
          <a:solidFill>
            <a:schemeClr val="tx1"/>
          </a:solidFill>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25789831827"/>
          <c:y val="2.01467353894196E-5"/>
          <c:w val="0.861874187766618"/>
          <c:h val="0.778103879930989"/>
        </c:manualLayout>
      </c:layout>
      <c:ofPieChart>
        <c:ofPieType val="bar"/>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4169133562768"/>
                  <c:y val="-0.0058539966405864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01863021042756"/>
                  <c:y val="-0.01189532117367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1863021042756"/>
                  <c:y val="-0.0158602721249852"/>
                </c:manualLayout>
              </c:layout>
              <c:showLegendKey val="0"/>
              <c:showVal val="1"/>
              <c:showCatName val="0"/>
              <c:showSerName val="0"/>
              <c:showPercent val="0"/>
              <c:showBubbleSize val="0"/>
              <c:extLst>
                <c:ext xmlns:c15="http://schemas.microsoft.com/office/drawing/2012/chart" uri="{CE6537A1-D6FC-4f65-9D91-7224C49458BB}">
                  <c15:layout>
                    <c:manualLayout>
                      <c:w val="0.0404636392706641"/>
                      <c:h val="0.0796590007930214"/>
                    </c:manualLayout>
                  </c15:layout>
                </c:ext>
              </c:extLst>
            </c:dLbl>
            <c:dLbl>
              <c:idx val="3"/>
              <c:layout>
                <c:manualLayout>
                  <c:x val="-0.132252753689263"/>
                  <c:y val="-0.0058539966405864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động mạch nách</c:v>
                </c:pt>
                <c:pt idx="1">
                  <c:v>động mạch đùi</c:v>
                </c:pt>
                <c:pt idx="2">
                  <c:v>động mạch đùi + nách</c:v>
                </c:pt>
              </c:strCache>
            </c:strRef>
          </c:cat>
          <c:val>
            <c:numRef>
              <c:f>Sheet1!$B$2:$B$4</c:f>
              <c:numCache>
                <c:formatCode>General</c:formatCode>
                <c:ptCount val="3"/>
                <c:pt idx="0">
                  <c:v>70.0</c:v>
                </c:pt>
                <c:pt idx="1">
                  <c:v>5.0</c:v>
                </c:pt>
                <c:pt idx="2">
                  <c:v>6.0</c:v>
                </c:pt>
              </c:numCache>
            </c:numRef>
          </c:val>
        </c:ser>
        <c:dLbls>
          <c:showLegendKey val="0"/>
          <c:showVal val="0"/>
          <c:showCatName val="0"/>
          <c:showSerName val="0"/>
          <c:showPercent val="0"/>
          <c:showBubbleSize val="0"/>
          <c:showLeaderLines val="1"/>
        </c:dLbls>
        <c:gapWidth val="100"/>
        <c:splitType val="val"/>
        <c:splitPos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0.012830447890298"/>
          <c:y val="0.786379400416674"/>
          <c:w val="0.987169607417891"/>
          <c:h val="0.181899754600461"/>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charset="0"/>
              <a:ea typeface="Times New Roman" charset="0"/>
              <a:cs typeface="Times New Roman"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0952059950811395"/>
          <c:y val="0.0647013209188825"/>
          <c:w val="0.86305940617554"/>
          <c:h val="0.711713151949313"/>
        </c:manualLayout>
      </c:layout>
      <c:bar3DChart>
        <c:barDir val="col"/>
        <c:grouping val="clustered"/>
        <c:varyColors val="0"/>
        <c:ser>
          <c:idx val="0"/>
          <c:order val="0"/>
          <c:tx>
            <c:strRef>
              <c:f>Sheet1!$G$60</c:f>
              <c:strCache>
                <c:ptCount val="1"/>
                <c:pt idx="0">
                  <c:v>Trước mổ</c:v>
                </c:pt>
              </c:strCache>
            </c:strRef>
          </c:tx>
          <c:invertIfNegative val="0"/>
          <c:dLbls>
            <c:dLbl>
              <c:idx val="0"/>
              <c:layout>
                <c:manualLayout>
                  <c:x val="-2.20138347112738E-17"/>
                  <c:y val="-0.0174947515745277"/>
                </c:manualLayout>
              </c:layout>
              <c:tx>
                <c:rich>
                  <a:bodyPr/>
                  <a:lstStyle/>
                  <a:p>
                    <a:r>
                      <a:rPr lang="fi-FI"/>
                      <a:t>32,1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40276694225475E-17"/>
                  <c:y val="-0.031490552834149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0"/>
                  <c:y val="-0.0068240455058138"/>
                </c:manualLayout>
              </c:layout>
              <c:tx>
                <c:rich>
                  <a:bodyPr/>
                  <a:lstStyle/>
                  <a:p>
                    <a:r>
                      <a:rPr lang="fi-FI"/>
                      <a:t>18,5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Sheet1!$F$61:$F$63</c:f>
              <c:strCache>
                <c:ptCount val="3"/>
                <c:pt idx="0">
                  <c:v>Quai ĐMC</c:v>
                </c:pt>
                <c:pt idx="1">
                  <c:v>ĐMC xuống</c:v>
                </c:pt>
                <c:pt idx="2">
                  <c:v>ĐMC bụng</c:v>
                </c:pt>
              </c:strCache>
            </c:strRef>
          </c:cat>
          <c:val>
            <c:numRef>
              <c:f>Sheet1!$G$61:$G$63</c:f>
              <c:numCache>
                <c:formatCode>General</c:formatCode>
                <c:ptCount val="3"/>
                <c:pt idx="0">
                  <c:v>32.1</c:v>
                </c:pt>
                <c:pt idx="1">
                  <c:v>31.0</c:v>
                </c:pt>
                <c:pt idx="2">
                  <c:v>18.5</c:v>
                </c:pt>
              </c:numCache>
            </c:numRef>
          </c:val>
        </c:ser>
        <c:ser>
          <c:idx val="1"/>
          <c:order val="1"/>
          <c:tx>
            <c:strRef>
              <c:f>Sheet1!$H$60</c:f>
              <c:strCache>
                <c:ptCount val="1"/>
                <c:pt idx="0">
                  <c:v>Sau mổ</c:v>
                </c:pt>
              </c:strCache>
            </c:strRef>
          </c:tx>
          <c:invertIfNegative val="0"/>
          <c:dLbls>
            <c:dLbl>
              <c:idx val="0"/>
              <c:layout>
                <c:manualLayout>
                  <c:x val="0.026416906820365"/>
                  <c:y val="-0.0349895031490553"/>
                </c:manualLayout>
              </c:layout>
              <c:tx>
                <c:rich>
                  <a:bodyPr/>
                  <a:lstStyle/>
                  <a:p>
                    <a:r>
                      <a:rPr lang="is-IS"/>
                      <a:t>47,2</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0168107588856867"/>
                  <c:y val="-0.0314905528341498"/>
                </c:manualLayout>
              </c:layout>
              <c:tx>
                <c:rich>
                  <a:bodyPr/>
                  <a:lstStyle/>
                  <a:p>
                    <a:r>
                      <a:rPr lang="fi-FI"/>
                      <a:t>56,9</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0219981647025493"/>
                  <c:y val="-0.0118870709539577"/>
                </c:manualLayout>
              </c:layout>
              <c:tx>
                <c:rich>
                  <a:bodyPr/>
                  <a:lstStyle/>
                  <a:p>
                    <a:r>
                      <a:rPr lang="fi-FI"/>
                      <a:t>40,7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Sheet1!$F$61:$F$63</c:f>
              <c:strCache>
                <c:ptCount val="3"/>
                <c:pt idx="0">
                  <c:v>Quai ĐMC</c:v>
                </c:pt>
                <c:pt idx="1">
                  <c:v>ĐMC xuống</c:v>
                </c:pt>
                <c:pt idx="2">
                  <c:v>ĐMC bụng</c:v>
                </c:pt>
              </c:strCache>
            </c:strRef>
          </c:cat>
          <c:val>
            <c:numRef>
              <c:f>Sheet1!$H$61:$H$63</c:f>
              <c:numCache>
                <c:formatCode>General</c:formatCode>
                <c:ptCount val="3"/>
                <c:pt idx="0">
                  <c:v>47.2</c:v>
                </c:pt>
                <c:pt idx="1">
                  <c:v>56.9</c:v>
                </c:pt>
                <c:pt idx="2">
                  <c:v>40.7</c:v>
                </c:pt>
              </c:numCache>
            </c:numRef>
          </c:val>
        </c:ser>
        <c:dLbls>
          <c:showLegendKey val="0"/>
          <c:showVal val="0"/>
          <c:showCatName val="0"/>
          <c:showSerName val="0"/>
          <c:showPercent val="0"/>
          <c:showBubbleSize val="0"/>
        </c:dLbls>
        <c:gapWidth val="85"/>
        <c:gapDepth val="0"/>
        <c:shape val="box"/>
        <c:axId val="-2053597744"/>
        <c:axId val="-2126741584"/>
        <c:axId val="0"/>
      </c:bar3DChart>
      <c:catAx>
        <c:axId val="-2053597744"/>
        <c:scaling>
          <c:orientation val="minMax"/>
        </c:scaling>
        <c:delete val="0"/>
        <c:axPos val="b"/>
        <c:numFmt formatCode="General" sourceLinked="0"/>
        <c:majorTickMark val="out"/>
        <c:minorTickMark val="none"/>
        <c:tickLblPos val="nextTo"/>
        <c:crossAx val="-2126741584"/>
        <c:crosses val="autoZero"/>
        <c:auto val="1"/>
        <c:lblAlgn val="ctr"/>
        <c:lblOffset val="100"/>
        <c:noMultiLvlLbl val="0"/>
      </c:catAx>
      <c:valAx>
        <c:axId val="-2126741584"/>
        <c:scaling>
          <c:orientation val="minMax"/>
        </c:scaling>
        <c:delete val="0"/>
        <c:axPos val="l"/>
        <c:numFmt formatCode="General" sourceLinked="1"/>
        <c:majorTickMark val="out"/>
        <c:minorTickMark val="none"/>
        <c:tickLblPos val="nextTo"/>
        <c:crossAx val="-2053597744"/>
        <c:crosses val="autoZero"/>
        <c:crossBetween val="between"/>
      </c:valAx>
    </c:plotArea>
    <c:legend>
      <c:legendPos val="r"/>
      <c:layout>
        <c:manualLayout>
          <c:xMode val="edge"/>
          <c:yMode val="edge"/>
          <c:x val="0.712005486614653"/>
          <c:y val="0.0351023070774263"/>
          <c:w val="0.285085991622081"/>
          <c:h val="0.135923168588279"/>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0.0058</cdr:x>
      <cdr:y>0</cdr:y>
    </cdr:from>
    <cdr:to>
      <cdr:x>0.20765</cdr:x>
      <cdr:y>0.09213</cdr:y>
    </cdr:to>
    <cdr:sp macro="" textlink="">
      <cdr:nvSpPr>
        <cdr:cNvPr id="2" name="TextBox 1"/>
        <cdr:cNvSpPr txBox="1"/>
      </cdr:nvSpPr>
      <cdr:spPr>
        <a:xfrm xmlns:a="http://schemas.openxmlformats.org/drawingml/2006/main">
          <a:off x="20776" y="0"/>
          <a:ext cx="723027" cy="2005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1100">
              <a:effectLst/>
              <a:latin typeface="Times New Roman" pitchFamily="18" charset="0"/>
              <a:ea typeface="+mn-ea"/>
              <a:cs typeface="Times New Roman" pitchFamily="18" charset="0"/>
            </a:rPr>
            <a:t>Tỷ lệ % %</a:t>
          </a:r>
        </a:p>
        <a:p xmlns:a="http://schemas.openxmlformats.org/drawingml/2006/main">
          <a:pPr algn="ctr"/>
          <a:endParaRPr lang="en-US" sz="1100">
            <a:latin typeface="Times New Roman" pitchFamily="18" charset="0"/>
            <a:cs typeface="Times New Roman" pitchFamily="18" charset="0"/>
          </a:endParaRPr>
        </a:p>
      </cdr:txBody>
    </cdr:sp>
  </cdr:relSizeAnchor>
  <cdr:relSizeAnchor xmlns:cdr="http://schemas.openxmlformats.org/drawingml/2006/chartDrawing">
    <cdr:from>
      <cdr:x>0.57654</cdr:x>
      <cdr:y>0.69985</cdr:y>
    </cdr:from>
    <cdr:to>
      <cdr:x>0.65353</cdr:x>
      <cdr:y>0.7682</cdr:y>
    </cdr:to>
    <cdr:sp macro="" textlink="">
      <cdr:nvSpPr>
        <cdr:cNvPr id="5" name="TextBox 4"/>
        <cdr:cNvSpPr txBox="1"/>
      </cdr:nvSpPr>
      <cdr:spPr>
        <a:xfrm xmlns:a="http://schemas.openxmlformats.org/drawingml/2006/main">
          <a:off x="2995613" y="2243139"/>
          <a:ext cx="4000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1100">
            <a:latin typeface="Times New Roman" pitchFamily="18" charset="0"/>
            <a:cs typeface="Times New Roman" pitchFamily="18" charset="0"/>
          </a:endParaRPr>
        </a:p>
      </cdr:txBody>
    </cdr:sp>
  </cdr:relSizeAnchor>
  <cdr:relSizeAnchor xmlns:cdr="http://schemas.openxmlformats.org/drawingml/2006/chartDrawing">
    <cdr:from>
      <cdr:x>0.11354</cdr:x>
      <cdr:y>0.59654</cdr:y>
    </cdr:from>
    <cdr:to>
      <cdr:x>0.341</cdr:x>
      <cdr:y>0.6832</cdr:y>
    </cdr:to>
    <cdr:sp macro="" textlink="">
      <cdr:nvSpPr>
        <cdr:cNvPr id="6" name="TextBox 5"/>
        <cdr:cNvSpPr txBox="1"/>
      </cdr:nvSpPr>
      <cdr:spPr>
        <a:xfrm xmlns:a="http://schemas.openxmlformats.org/drawingml/2006/main">
          <a:off x="406704" y="1298536"/>
          <a:ext cx="814770" cy="188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vi-VN" sz="1100" b="1">
              <a:solidFill>
                <a:schemeClr val="tx1"/>
              </a:solidFill>
              <a:latin typeface="Times New Roman" pitchFamily="18" charset="0"/>
              <a:cs typeface="Times New Roman" pitchFamily="18" charset="0"/>
            </a:rPr>
            <a:t>p = 0,03</a:t>
          </a:r>
          <a:endParaRPr lang="en-US" sz="1100" b="1">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0.39637</cdr:x>
      <cdr:y>0.51575</cdr:y>
    </cdr:from>
    <cdr:to>
      <cdr:x>0.61151</cdr:x>
      <cdr:y>0.65864</cdr:y>
    </cdr:to>
    <cdr:sp macro="" textlink="">
      <cdr:nvSpPr>
        <cdr:cNvPr id="7" name="TextBox 6"/>
        <cdr:cNvSpPr txBox="1"/>
      </cdr:nvSpPr>
      <cdr:spPr>
        <a:xfrm xmlns:a="http://schemas.openxmlformats.org/drawingml/2006/main">
          <a:off x="1419797" y="1122676"/>
          <a:ext cx="770668" cy="311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vi-VN" sz="1100" b="1">
              <a:latin typeface="Times New Roman" pitchFamily="18" charset="0"/>
              <a:cs typeface="Times New Roman" pitchFamily="18" charset="0"/>
            </a:rPr>
            <a:t>p = 0,01</a:t>
          </a:r>
          <a:endParaRPr lang="en-US" sz="1100" b="1">
            <a:latin typeface="Times New Roman" pitchFamily="18" charset="0"/>
            <a:cs typeface="Times New Roman" pitchFamily="18" charset="0"/>
          </a:endParaRPr>
        </a:p>
      </cdr:txBody>
    </cdr:sp>
  </cdr:relSizeAnchor>
  <cdr:relSizeAnchor xmlns:cdr="http://schemas.openxmlformats.org/drawingml/2006/chartDrawing">
    <cdr:from>
      <cdr:x>0.6439</cdr:x>
      <cdr:y>0.601</cdr:y>
    </cdr:from>
    <cdr:to>
      <cdr:x>0.922</cdr:x>
      <cdr:y>0.70221</cdr:y>
    </cdr:to>
    <cdr:sp macro="" textlink="">
      <cdr:nvSpPr>
        <cdr:cNvPr id="8" name="TextBox 7"/>
        <cdr:cNvSpPr txBox="1"/>
      </cdr:nvSpPr>
      <cdr:spPr>
        <a:xfrm xmlns:a="http://schemas.openxmlformats.org/drawingml/2006/main">
          <a:off x="2306471" y="1308234"/>
          <a:ext cx="996176" cy="220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vi-VN" sz="1100" b="1">
              <a:latin typeface="Times New Roman" pitchFamily="18" charset="0"/>
              <a:cs typeface="Times New Roman" pitchFamily="18" charset="0"/>
            </a:rPr>
            <a:t>p = 0,05</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F55420-F80F-F84E-8ECB-464FCF7C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2659</TotalTime>
  <Pages>27</Pages>
  <Words>5786</Words>
  <Characters>32985</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Ngọc Tú</dc:creator>
  <cp:keywords/>
  <dc:description/>
  <cp:lastModifiedBy>Vũ Ngọc Tú</cp:lastModifiedBy>
  <cp:revision>205</cp:revision>
  <cp:lastPrinted>2016-09-04T03:02:00Z</cp:lastPrinted>
  <dcterms:created xsi:type="dcterms:W3CDTF">2015-11-09T11:23:00Z</dcterms:created>
  <dcterms:modified xsi:type="dcterms:W3CDTF">2017-04-02T04:42:00Z</dcterms:modified>
</cp:coreProperties>
</file>